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EA" w:rsidRDefault="005E7EFF" w:rsidP="005E7EFF">
      <w:pPr>
        <w:rPr>
          <w:rStyle w:val="Pogrubienie"/>
          <w:rFonts w:ascii="Trebuchet MS" w:hAnsi="Trebuchet MS" w:cs="Arial"/>
          <w:b w:val="0"/>
          <w:color w:val="414042"/>
          <w:sz w:val="21"/>
          <w:szCs w:val="21"/>
          <w:shd w:val="clear" w:color="auto" w:fill="FFFFFF"/>
        </w:rPr>
      </w:pPr>
      <w:r>
        <w:rPr>
          <w:rStyle w:val="Pogrubienie"/>
          <w:rFonts w:ascii="Trebuchet MS" w:hAnsi="Trebuchet MS" w:cs="Arial"/>
          <w:b w:val="0"/>
          <w:color w:val="414042"/>
          <w:sz w:val="21"/>
          <w:szCs w:val="21"/>
          <w:shd w:val="clear" w:color="auto" w:fill="FFFFFF"/>
        </w:rPr>
        <w:tab/>
      </w:r>
      <w:r w:rsidR="00B24987">
        <w:rPr>
          <w:noProof/>
          <w:shd w:val="clear" w:color="auto" w:fill="FFFFFF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5660" cy="762000"/>
            <wp:effectExtent l="0" t="0" r="127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Pogrubienie"/>
          <w:rFonts w:ascii="Trebuchet MS" w:hAnsi="Trebuchet MS" w:cs="Arial"/>
          <w:b w:val="0"/>
          <w:color w:val="414042"/>
          <w:sz w:val="21"/>
          <w:szCs w:val="21"/>
          <w:shd w:val="clear" w:color="auto" w:fill="FFFFFF"/>
        </w:rPr>
        <w:tab/>
      </w:r>
      <w:r>
        <w:rPr>
          <w:rStyle w:val="Pogrubienie"/>
          <w:rFonts w:ascii="Trebuchet MS" w:hAnsi="Trebuchet MS" w:cs="Arial"/>
          <w:b w:val="0"/>
          <w:color w:val="414042"/>
          <w:sz w:val="21"/>
          <w:szCs w:val="21"/>
          <w:shd w:val="clear" w:color="auto" w:fill="FFFFFF"/>
        </w:rPr>
        <w:tab/>
      </w:r>
      <w:r w:rsidR="00B24987">
        <w:rPr>
          <w:rStyle w:val="Pogrubienie"/>
          <w:rFonts w:ascii="Trebuchet MS" w:hAnsi="Trebuchet MS" w:cs="Arial"/>
          <w:b w:val="0"/>
          <w:color w:val="414042"/>
          <w:sz w:val="21"/>
          <w:szCs w:val="21"/>
          <w:shd w:val="clear" w:color="auto" w:fill="FFFFFF"/>
        </w:rPr>
        <w:br w:type="textWrapping" w:clear="all"/>
      </w:r>
    </w:p>
    <w:p w:rsidR="00C900EC" w:rsidRDefault="00B24987" w:rsidP="00005DCE">
      <w:pPr>
        <w:pStyle w:val="khheader"/>
        <w:tabs>
          <w:tab w:val="center" w:pos="4535"/>
        </w:tabs>
        <w:spacing w:before="120" w:beforeAutospacing="0" w:line="276" w:lineRule="auto"/>
        <w:jc w:val="both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Nr sprawy: 7/NK</w:t>
      </w:r>
      <w:r w:rsidR="00C53AB2">
        <w:rPr>
          <w:rFonts w:ascii="Trebuchet MS" w:hAnsi="Trebuchet MS" w:cs="Tahoma"/>
          <w:b/>
        </w:rPr>
        <w:t>/2020</w:t>
      </w:r>
      <w:r w:rsidR="00005DCE">
        <w:rPr>
          <w:rFonts w:ascii="Trebuchet MS" w:hAnsi="Trebuchet MS" w:cs="Tahoma"/>
          <w:b/>
        </w:rPr>
        <w:tab/>
      </w:r>
    </w:p>
    <w:p w:rsidR="00C900EC" w:rsidRPr="00C900EC" w:rsidRDefault="001B76A8" w:rsidP="00C900EC">
      <w:pPr>
        <w:pStyle w:val="khheader"/>
        <w:spacing w:before="120" w:beforeAutospacing="0" w:line="276" w:lineRule="auto"/>
        <w:jc w:val="both"/>
        <w:rPr>
          <w:rFonts w:ascii="Trebuchet MS" w:hAnsi="Trebuchet MS" w:cs="Tahoma"/>
          <w:b/>
          <w:sz w:val="28"/>
          <w:szCs w:val="28"/>
        </w:rPr>
      </w:pPr>
      <w:r>
        <w:rPr>
          <w:rFonts w:ascii="Trebuchet MS" w:hAnsi="Trebuchet MS" w:cs="Tahoma"/>
          <w:b/>
          <w:sz w:val="28"/>
          <w:szCs w:val="28"/>
        </w:rPr>
        <w:t>Nazwa zamówienia:</w:t>
      </w:r>
      <w:r w:rsidR="00B24987">
        <w:rPr>
          <w:rFonts w:ascii="Trebuchet MS" w:hAnsi="Trebuchet MS" w:cs="Tahoma"/>
          <w:b/>
          <w:sz w:val="28"/>
          <w:szCs w:val="28"/>
        </w:rPr>
        <w:t xml:space="preserve"> Udzielenie kredytu długoterminowego dla Miejskiego Zakładu Komunikacji Sp. z o.o. z siedzibą w Słupsku</w:t>
      </w:r>
      <w:r w:rsidR="00B24987">
        <w:rPr>
          <w:rFonts w:ascii="Trebuchet MS" w:hAnsi="Trebuchet MS" w:cs="Tahoma"/>
          <w:b/>
          <w:sz w:val="28"/>
          <w:szCs w:val="28"/>
        </w:rPr>
        <w:br/>
        <w:t>z przeznaczeniem na zakup pięciu fabrycznie nowych niskopodłogowych autobusów miejskich typu MAXI zasilanych olejem napędowym</w:t>
      </w:r>
    </w:p>
    <w:p w:rsidR="00C900EC" w:rsidRPr="00C900EC" w:rsidRDefault="00C900EC" w:rsidP="00C900EC">
      <w:pPr>
        <w:pStyle w:val="khheader"/>
        <w:spacing w:before="60" w:beforeAutospacing="0" w:after="0" w:afterAutospacing="0" w:line="276" w:lineRule="auto"/>
        <w:jc w:val="both"/>
        <w:rPr>
          <w:rFonts w:ascii="Trebuchet MS" w:hAnsi="Trebuchet MS" w:cs="Tahoma"/>
          <w:b/>
          <w:sz w:val="32"/>
          <w:szCs w:val="32"/>
        </w:rPr>
      </w:pPr>
    </w:p>
    <w:p w:rsidR="00C900EC" w:rsidRPr="00C900EC" w:rsidRDefault="00C900EC" w:rsidP="007E315E">
      <w:pPr>
        <w:pStyle w:val="khheader"/>
        <w:numPr>
          <w:ilvl w:val="0"/>
          <w:numId w:val="2"/>
        </w:numPr>
        <w:spacing w:before="60" w:beforeAutospacing="0" w:after="0" w:afterAutospacing="0" w:line="276" w:lineRule="auto"/>
        <w:ind w:left="426" w:hanging="426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C900EC">
        <w:rPr>
          <w:rFonts w:ascii="Trebuchet MS" w:hAnsi="Trebuchet MS" w:cs="Tahoma"/>
          <w:b/>
          <w:bCs/>
          <w:color w:val="000000"/>
          <w:sz w:val="22"/>
          <w:szCs w:val="22"/>
        </w:rPr>
        <w:t>ADRES ZAMAWIAJĄCEGO:</w:t>
      </w:r>
      <w:r w:rsidRPr="00C900EC">
        <w:rPr>
          <w:rFonts w:ascii="Trebuchet MS" w:hAnsi="Trebuchet MS" w:cs="Tahoma"/>
          <w:color w:val="000000"/>
          <w:sz w:val="22"/>
          <w:szCs w:val="22"/>
        </w:rPr>
        <w:t xml:space="preserve"> </w:t>
      </w:r>
    </w:p>
    <w:p w:rsidR="00C900EC" w:rsidRPr="00C900EC" w:rsidRDefault="00C900EC" w:rsidP="00C900EC">
      <w:pPr>
        <w:pStyle w:val="khheader"/>
        <w:spacing w:before="60" w:beforeAutospacing="0" w:after="0" w:afterAutospacing="0" w:line="276" w:lineRule="auto"/>
        <w:ind w:left="426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C900EC">
        <w:rPr>
          <w:rFonts w:ascii="Trebuchet MS" w:hAnsi="Trebuchet MS" w:cs="Tahoma"/>
          <w:color w:val="000000"/>
          <w:sz w:val="22"/>
          <w:szCs w:val="22"/>
        </w:rPr>
        <w:t>Miejski Zakład Komunikacji Spółka z o.o. z siedzib</w:t>
      </w:r>
      <w:r w:rsidR="00A1604D">
        <w:rPr>
          <w:rFonts w:ascii="Trebuchet MS" w:hAnsi="Trebuchet MS" w:cs="Tahoma"/>
          <w:color w:val="000000"/>
          <w:sz w:val="22"/>
          <w:szCs w:val="22"/>
        </w:rPr>
        <w:t>ą w Słupsku, ul. Bitwy</w:t>
      </w:r>
      <w:r w:rsidR="00B53A7E">
        <w:rPr>
          <w:rFonts w:ascii="Trebuchet MS" w:hAnsi="Trebuchet MS" w:cs="Tahoma"/>
          <w:color w:val="000000"/>
          <w:sz w:val="22"/>
          <w:szCs w:val="22"/>
        </w:rPr>
        <w:br/>
      </w:r>
      <w:r w:rsidR="00A1604D">
        <w:rPr>
          <w:rFonts w:ascii="Trebuchet MS" w:hAnsi="Trebuchet MS" w:cs="Tahoma"/>
          <w:color w:val="000000"/>
          <w:sz w:val="22"/>
          <w:szCs w:val="22"/>
        </w:rPr>
        <w:t>Warszawskiej 1, 76-200 Słupsk.</w:t>
      </w:r>
      <w:r w:rsidRPr="00C900EC">
        <w:rPr>
          <w:rFonts w:ascii="Trebuchet MS" w:hAnsi="Trebuchet MS" w:cs="Tahoma"/>
          <w:color w:val="000000"/>
          <w:sz w:val="22"/>
          <w:szCs w:val="22"/>
        </w:rPr>
        <w:t xml:space="preserve"> </w:t>
      </w:r>
    </w:p>
    <w:p w:rsidR="00C318D2" w:rsidRDefault="00C318D2" w:rsidP="00C900EC">
      <w:pPr>
        <w:pStyle w:val="khheader"/>
        <w:spacing w:before="60" w:beforeAutospacing="0" w:after="0" w:afterAutospacing="0" w:line="276" w:lineRule="auto"/>
        <w:ind w:left="426"/>
        <w:jc w:val="both"/>
        <w:rPr>
          <w:rFonts w:ascii="Trebuchet MS" w:hAnsi="Trebuchet MS" w:cs="Tahoma"/>
          <w:color w:val="000000"/>
          <w:sz w:val="22"/>
          <w:szCs w:val="22"/>
        </w:rPr>
      </w:pPr>
    </w:p>
    <w:p w:rsidR="00C900EC" w:rsidRPr="00C900EC" w:rsidRDefault="00C900EC" w:rsidP="00C900EC">
      <w:pPr>
        <w:pStyle w:val="khheader"/>
        <w:spacing w:before="60" w:beforeAutospacing="0" w:after="0" w:afterAutospacing="0" w:line="276" w:lineRule="auto"/>
        <w:ind w:left="426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C900EC">
        <w:rPr>
          <w:rFonts w:ascii="Trebuchet MS" w:hAnsi="Trebuchet MS" w:cs="Tahoma"/>
          <w:color w:val="000000"/>
          <w:sz w:val="22"/>
          <w:szCs w:val="22"/>
        </w:rPr>
        <w:t>Adres do korespondencji: Koby</w:t>
      </w:r>
      <w:r w:rsidR="00B53A7E">
        <w:rPr>
          <w:rFonts w:ascii="Trebuchet MS" w:hAnsi="Trebuchet MS" w:cs="Tahoma"/>
          <w:color w:val="000000"/>
          <w:sz w:val="22"/>
          <w:szCs w:val="22"/>
        </w:rPr>
        <w:t>lnica, ul. Transportowa 36</w:t>
      </w:r>
      <w:r w:rsidRPr="00C900EC">
        <w:rPr>
          <w:rFonts w:ascii="Trebuchet MS" w:hAnsi="Trebuchet MS" w:cs="Tahoma"/>
          <w:color w:val="000000"/>
          <w:sz w:val="22"/>
          <w:szCs w:val="22"/>
        </w:rPr>
        <w:t>, 76-251 Kobylnica,</w:t>
      </w:r>
    </w:p>
    <w:p w:rsidR="00C900EC" w:rsidRDefault="00A7390F" w:rsidP="00C900EC">
      <w:pPr>
        <w:pStyle w:val="khheader"/>
        <w:spacing w:before="60" w:beforeAutospacing="0" w:after="0" w:afterAutospacing="0" w:line="276" w:lineRule="auto"/>
        <w:ind w:left="426"/>
        <w:jc w:val="both"/>
        <w:rPr>
          <w:rFonts w:ascii="Trebuchet MS" w:hAnsi="Trebuchet MS" w:cs="Tahoma"/>
          <w:color w:val="000000"/>
          <w:sz w:val="22"/>
          <w:szCs w:val="22"/>
          <w:lang w:val="en-US"/>
        </w:rPr>
      </w:pPr>
      <w:r w:rsidRPr="0077766B">
        <w:rPr>
          <w:rFonts w:ascii="Trebuchet MS" w:hAnsi="Trebuchet MS" w:cs="Tahoma"/>
          <w:color w:val="000000"/>
          <w:sz w:val="22"/>
          <w:szCs w:val="22"/>
          <w:lang w:val="en-US"/>
        </w:rPr>
        <w:t>tel.: 059 84 89 300</w:t>
      </w:r>
      <w:r w:rsidR="00C900EC" w:rsidRPr="0077766B">
        <w:rPr>
          <w:rFonts w:ascii="Trebuchet MS" w:hAnsi="Trebuchet MS" w:cs="Tahoma"/>
          <w:color w:val="000000"/>
          <w:sz w:val="22"/>
          <w:szCs w:val="22"/>
          <w:lang w:val="en-US"/>
        </w:rPr>
        <w:t xml:space="preserve">, e-mail: </w:t>
      </w:r>
      <w:hyperlink r:id="rId10" w:history="1">
        <w:r w:rsidR="00C900EC" w:rsidRPr="00C900EC">
          <w:rPr>
            <w:rStyle w:val="Hipercze"/>
            <w:rFonts w:ascii="Trebuchet MS" w:hAnsi="Trebuchet MS" w:cs="Tahoma"/>
            <w:sz w:val="22"/>
            <w:szCs w:val="22"/>
            <w:lang w:val="en-US"/>
          </w:rPr>
          <w:t>mzk@mzk.slupsk.pl</w:t>
        </w:r>
      </w:hyperlink>
      <w:r w:rsidR="00C900EC" w:rsidRPr="00C900EC">
        <w:rPr>
          <w:rFonts w:ascii="Trebuchet MS" w:hAnsi="Trebuchet MS" w:cs="Tahoma"/>
          <w:color w:val="000000"/>
          <w:sz w:val="22"/>
          <w:szCs w:val="22"/>
          <w:lang w:val="en-US"/>
        </w:rPr>
        <w:t xml:space="preserve">   </w:t>
      </w:r>
    </w:p>
    <w:p w:rsidR="00C900EC" w:rsidRPr="00F04A38" w:rsidRDefault="00C900EC" w:rsidP="00C900EC">
      <w:pPr>
        <w:pStyle w:val="khheader"/>
        <w:spacing w:before="60" w:beforeAutospacing="0" w:after="0" w:afterAutospacing="0" w:line="276" w:lineRule="auto"/>
        <w:ind w:left="426"/>
        <w:jc w:val="both"/>
        <w:rPr>
          <w:rFonts w:ascii="Trebuchet MS" w:hAnsi="Trebuchet MS" w:cs="Tahoma"/>
          <w:color w:val="000000"/>
          <w:sz w:val="10"/>
          <w:szCs w:val="10"/>
          <w:lang w:val="en-US"/>
        </w:rPr>
      </w:pPr>
    </w:p>
    <w:p w:rsidR="00C900EC" w:rsidRPr="00C900EC" w:rsidRDefault="00C900EC" w:rsidP="00C900EC">
      <w:pPr>
        <w:pStyle w:val="khheader"/>
        <w:spacing w:before="60" w:beforeAutospacing="0" w:after="0" w:afterAutospacing="0" w:line="276" w:lineRule="auto"/>
        <w:ind w:left="426"/>
        <w:jc w:val="both"/>
        <w:rPr>
          <w:rFonts w:ascii="Trebuchet MS" w:hAnsi="Trebuchet MS" w:cs="Tahoma"/>
          <w:color w:val="000000"/>
          <w:sz w:val="4"/>
          <w:szCs w:val="4"/>
          <w:lang w:val="en-US"/>
        </w:rPr>
      </w:pPr>
    </w:p>
    <w:p w:rsidR="00C900EC" w:rsidRPr="00C900EC" w:rsidRDefault="00C900EC" w:rsidP="007E315E">
      <w:pPr>
        <w:pStyle w:val="NormalnyWeb"/>
        <w:numPr>
          <w:ilvl w:val="0"/>
          <w:numId w:val="2"/>
        </w:numPr>
        <w:spacing w:before="60" w:beforeAutospacing="0" w:after="0" w:afterAutospacing="0" w:line="276" w:lineRule="auto"/>
        <w:ind w:left="426" w:hanging="426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C900EC">
        <w:rPr>
          <w:rFonts w:ascii="Trebuchet MS" w:hAnsi="Trebuchet MS" w:cs="Tahoma"/>
          <w:b/>
          <w:bCs/>
          <w:color w:val="000000"/>
          <w:sz w:val="22"/>
          <w:szCs w:val="22"/>
        </w:rPr>
        <w:t>OKREŚLENIE PRZEDMIOTU ZAMÓWIENIA</w:t>
      </w:r>
    </w:p>
    <w:p w:rsidR="00DA724C" w:rsidRDefault="00FE1A3D" w:rsidP="007E315E">
      <w:pPr>
        <w:pStyle w:val="Akapitzlist"/>
        <w:numPr>
          <w:ilvl w:val="0"/>
          <w:numId w:val="16"/>
        </w:numPr>
        <w:spacing w:before="120" w:after="0"/>
        <w:contextualSpacing w:val="0"/>
        <w:jc w:val="both"/>
        <w:rPr>
          <w:rFonts w:ascii="Trebuchet MS" w:hAnsi="Trebuchet MS" w:cs="Tahoma"/>
        </w:rPr>
      </w:pPr>
      <w:r w:rsidRPr="00DA724C">
        <w:rPr>
          <w:rFonts w:ascii="Trebuchet MS" w:hAnsi="Trebuchet MS" w:cs="Tahoma"/>
        </w:rPr>
        <w:t xml:space="preserve">Przedmiotem zamówienia </w:t>
      </w:r>
      <w:r w:rsidR="00DA724C" w:rsidRPr="00DA724C">
        <w:rPr>
          <w:rFonts w:ascii="Trebuchet MS" w:hAnsi="Trebuchet MS" w:cs="Tahoma"/>
        </w:rPr>
        <w:t>jest udzielenie kredytu długoterminowego dla Miejskiego Zakładu Komunikacji Sp. z o.o. z siedzibą w Słupsku z przeznaczeniem na zakup pięciu fabrycznie nowych niskopodłogowych autobusów miejskich typu MAXI zasilanych olejem napędowym.</w:t>
      </w:r>
    </w:p>
    <w:p w:rsidR="00DA724C" w:rsidRPr="00DA724C" w:rsidRDefault="00DA724C" w:rsidP="007E315E">
      <w:pPr>
        <w:pStyle w:val="Akapitzlist"/>
        <w:numPr>
          <w:ilvl w:val="0"/>
          <w:numId w:val="16"/>
        </w:numPr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Kredyt przeznaczony jest na sfinansowanie:</w:t>
      </w:r>
    </w:p>
    <w:p w:rsidR="00DA724C" w:rsidRDefault="00DA724C" w:rsidP="007E315E">
      <w:pPr>
        <w:pStyle w:val="Akapitzlist"/>
        <w:numPr>
          <w:ilvl w:val="0"/>
          <w:numId w:val="17"/>
        </w:numPr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100 % wartości netto autobusów zakupionych przez Zamawiającego od firmy SCANIA Polska SA na mocy Umowy 10/NT/2020 z dnia 7 lipca 2020 r., tj. </w:t>
      </w:r>
      <w:r w:rsidRPr="00DA724C">
        <w:rPr>
          <w:rFonts w:ascii="Trebuchet MS" w:hAnsi="Trebuchet MS" w:cs="Tahoma"/>
          <w:b/>
        </w:rPr>
        <w:t xml:space="preserve">5.098.050,00 PLN </w:t>
      </w:r>
      <w:r w:rsidRPr="00DA724C">
        <w:rPr>
          <w:rFonts w:ascii="Trebuchet MS" w:hAnsi="Trebuchet MS" w:cs="Tahoma"/>
        </w:rPr>
        <w:t>(słownie: pięć milionów dziewięćdziesiąt osiem tysięcy pięćdziesiąt złotych i 00/100)</w:t>
      </w:r>
      <w:r>
        <w:rPr>
          <w:rFonts w:ascii="Trebuchet MS" w:hAnsi="Trebuchet MS" w:cs="Tahoma"/>
        </w:rPr>
        <w:t>;</w:t>
      </w:r>
    </w:p>
    <w:p w:rsidR="00DA724C" w:rsidRPr="00DA724C" w:rsidRDefault="00DA724C" w:rsidP="007E315E">
      <w:pPr>
        <w:pStyle w:val="Akapitzlist"/>
        <w:numPr>
          <w:ilvl w:val="0"/>
          <w:numId w:val="17"/>
        </w:numPr>
        <w:spacing w:before="120" w:after="0"/>
        <w:contextualSpacing w:val="0"/>
        <w:jc w:val="both"/>
        <w:rPr>
          <w:rFonts w:ascii="Trebuchet MS" w:hAnsi="Trebuchet MS" w:cs="Tahoma"/>
        </w:rPr>
      </w:pPr>
      <w:r w:rsidRPr="00DA724C">
        <w:rPr>
          <w:rFonts w:ascii="Trebuchet MS" w:hAnsi="Trebuchet MS" w:cs="Tahoma"/>
          <w:b/>
        </w:rPr>
        <w:t xml:space="preserve"> </w:t>
      </w:r>
      <w:r>
        <w:rPr>
          <w:rFonts w:ascii="Trebuchet MS" w:hAnsi="Trebuchet MS" w:cs="Tahoma"/>
        </w:rPr>
        <w:t>100 % wartości podatku VAT od zakupu w/w autobusów, tj.</w:t>
      </w:r>
      <w:r w:rsidR="00875AE0">
        <w:rPr>
          <w:rFonts w:ascii="Trebuchet MS" w:hAnsi="Trebuchet MS" w:cs="Tahoma"/>
          <w:b/>
        </w:rPr>
        <w:t xml:space="preserve"> </w:t>
      </w:r>
      <w:r w:rsidR="00AD18C9">
        <w:rPr>
          <w:rFonts w:ascii="Trebuchet MS" w:hAnsi="Trebuchet MS" w:cs="Tahoma"/>
          <w:b/>
        </w:rPr>
        <w:t>1.172.551,</w:t>
      </w:r>
      <w:r w:rsidRPr="00DA724C">
        <w:rPr>
          <w:rFonts w:ascii="Trebuchet MS" w:hAnsi="Trebuchet MS" w:cs="Tahoma"/>
          <w:b/>
        </w:rPr>
        <w:t>50</w:t>
      </w:r>
      <w:r w:rsidRPr="00DA724C">
        <w:rPr>
          <w:rFonts w:ascii="Trebuchet MS" w:hAnsi="Trebuchet MS" w:cs="Tahoma"/>
        </w:rPr>
        <w:t xml:space="preserve"> </w:t>
      </w:r>
      <w:r w:rsidRPr="00DA724C">
        <w:rPr>
          <w:rFonts w:ascii="Trebuchet MS" w:hAnsi="Trebuchet MS" w:cs="Tahoma"/>
          <w:b/>
        </w:rPr>
        <w:t xml:space="preserve">PLN </w:t>
      </w:r>
      <w:r w:rsidRPr="00DA724C">
        <w:rPr>
          <w:rFonts w:ascii="Trebuchet MS" w:hAnsi="Trebuchet MS" w:cs="Tahoma"/>
        </w:rPr>
        <w:t>(słownie: jeden milion sto siedemdziesiąt dwa tysiące pięćset pięćdziesiąt jeden złotych i 50/100)</w:t>
      </w:r>
      <w:r>
        <w:rPr>
          <w:rFonts w:ascii="Trebuchet MS" w:hAnsi="Trebuchet MS" w:cs="Tahoma"/>
        </w:rPr>
        <w:t>.</w:t>
      </w:r>
      <w:r w:rsidRPr="00DA724C">
        <w:rPr>
          <w:rFonts w:ascii="Trebuchet MS" w:hAnsi="Trebuchet MS" w:cs="Tahoma"/>
          <w:b/>
        </w:rPr>
        <w:t xml:space="preserve">  </w:t>
      </w:r>
    </w:p>
    <w:p w:rsidR="00DA724C" w:rsidRDefault="00DA724C" w:rsidP="007E315E">
      <w:pPr>
        <w:pStyle w:val="Akapitzlist"/>
        <w:numPr>
          <w:ilvl w:val="0"/>
          <w:numId w:val="16"/>
        </w:numPr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Wykorzystanie kred</w:t>
      </w:r>
      <w:r w:rsidR="00875AE0">
        <w:rPr>
          <w:rFonts w:ascii="Trebuchet MS" w:hAnsi="Trebuchet MS" w:cs="Tahoma"/>
        </w:rPr>
        <w:t>ytu nastąpi w okresie między 15 lutego a</w:t>
      </w:r>
      <w:r w:rsidR="00AD18C9">
        <w:rPr>
          <w:rFonts w:ascii="Trebuchet MS" w:hAnsi="Trebuchet MS" w:cs="Tahoma"/>
        </w:rPr>
        <w:t xml:space="preserve"> 15 marca 2021 r.</w:t>
      </w:r>
    </w:p>
    <w:p w:rsidR="00DA724C" w:rsidRDefault="00DA724C" w:rsidP="007E315E">
      <w:pPr>
        <w:pStyle w:val="Akapitzlist"/>
        <w:numPr>
          <w:ilvl w:val="0"/>
          <w:numId w:val="16"/>
        </w:numPr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lastRenderedPageBreak/>
        <w:t>Uruchomi</w:t>
      </w:r>
      <w:r w:rsidR="00AD18C9">
        <w:rPr>
          <w:rFonts w:ascii="Trebuchet MS" w:hAnsi="Trebuchet MS" w:cs="Tahoma"/>
        </w:rPr>
        <w:t xml:space="preserve">enie kredytu nastąpi </w:t>
      </w:r>
      <w:r>
        <w:rPr>
          <w:rFonts w:ascii="Trebuchet MS" w:hAnsi="Trebuchet MS" w:cs="Tahoma"/>
        </w:rPr>
        <w:t xml:space="preserve">na podstawie pisemnej dyspozycji Zamawiającego przelewem na </w:t>
      </w:r>
      <w:r w:rsidR="00875AE0">
        <w:rPr>
          <w:rFonts w:ascii="Trebuchet MS" w:hAnsi="Trebuchet MS" w:cs="Tahoma"/>
        </w:rPr>
        <w:t xml:space="preserve">rachunek bankowy wskazany przez </w:t>
      </w:r>
      <w:r>
        <w:rPr>
          <w:rFonts w:ascii="Trebuchet MS" w:hAnsi="Trebuchet MS" w:cs="Tahoma"/>
        </w:rPr>
        <w:t>Zamawiającego</w:t>
      </w:r>
      <w:r>
        <w:rPr>
          <w:rFonts w:ascii="Trebuchet MS" w:hAnsi="Trebuchet MS" w:cs="Tahoma"/>
        </w:rPr>
        <w:br/>
        <w:t>w terminie 3 dni roboczych od daty złożenia dyspozycji.</w:t>
      </w:r>
    </w:p>
    <w:p w:rsidR="00DA724C" w:rsidRDefault="00C51340" w:rsidP="007E315E">
      <w:pPr>
        <w:pStyle w:val="Akapitzlist"/>
        <w:numPr>
          <w:ilvl w:val="0"/>
          <w:numId w:val="16"/>
        </w:numPr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Otrzymany przez Zamawiającego kredyt będzie oprocentowany przez okres obowiązywania umowy kredytowej w oparciu o zmienną stopę procentową WIBOR 1M (jednomiesięczna stopa procentowa WIBOR – Warsaw Interbank Offer Rate) powiększoną o stałą marżę określoną przez Wykonawcę w ofercie.</w:t>
      </w:r>
    </w:p>
    <w:p w:rsidR="00AD18C9" w:rsidRDefault="00AD18C9" w:rsidP="007E315E">
      <w:pPr>
        <w:pStyle w:val="Akapitzlist"/>
        <w:numPr>
          <w:ilvl w:val="0"/>
          <w:numId w:val="16"/>
        </w:numPr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W </w:t>
      </w:r>
      <w:r w:rsidR="000B0887">
        <w:rPr>
          <w:rFonts w:ascii="Trebuchet MS" w:hAnsi="Trebuchet MS" w:cs="Tahoma"/>
        </w:rPr>
        <w:t>przypadku, gdy</w:t>
      </w:r>
      <w:r>
        <w:rPr>
          <w:rFonts w:ascii="Trebuchet MS" w:hAnsi="Trebuchet MS" w:cs="Tahoma"/>
        </w:rPr>
        <w:t xml:space="preserve"> stawka WIBOR 1M będzie ujemna w odniesieniu do przedmiotowego kredytu zastosowana będzie stawka zerowa. </w:t>
      </w:r>
    </w:p>
    <w:p w:rsidR="00C51340" w:rsidRDefault="00C51340" w:rsidP="007E315E">
      <w:pPr>
        <w:pStyle w:val="Akapitzlist"/>
        <w:numPr>
          <w:ilvl w:val="0"/>
          <w:numId w:val="16"/>
        </w:numPr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Marża Wykonawcy ustalona w przetargu nie podlega zmianie przez cały okres obowiązywania umowy kredytowej.</w:t>
      </w:r>
    </w:p>
    <w:p w:rsidR="00AF70E3" w:rsidRDefault="00C51340" w:rsidP="007E315E">
      <w:pPr>
        <w:pStyle w:val="Akapitzlist"/>
        <w:numPr>
          <w:ilvl w:val="0"/>
          <w:numId w:val="16"/>
        </w:numPr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Stawkę referencyjną stanowi stawka WIBOR 1M oznaczająca notowaną na warszawskim rynku międzybankowym stopę procentową dla międzybankowych usług depozytowych 1-miesięcznych, wg notowania podanego w tabeli kursów obowiązującej w </w:t>
      </w:r>
      <w:r w:rsidR="00AF70E3">
        <w:rPr>
          <w:rFonts w:ascii="Trebuchet MS" w:hAnsi="Trebuchet MS" w:cs="Tahoma"/>
        </w:rPr>
        <w:t>poprzedzającym rozpoczęcie każdego okresu obrachunkowego, za jaki należne odsetki od kredytu są naliczane i spłacane. W przypadku, gdy w danym dniu nie ogłoszono tabeli kursów z notowaniem stawki WIBOR 1M, stosuje się stawkę WIBOR 1M podaną w ostatniej tabeli kursów w dniu poprzedzającym ten dzień.</w:t>
      </w:r>
    </w:p>
    <w:p w:rsidR="004935E2" w:rsidRPr="004935E2" w:rsidRDefault="004935E2" w:rsidP="004935E2">
      <w:pPr>
        <w:spacing w:before="120" w:after="0"/>
        <w:ind w:left="708"/>
        <w:jc w:val="both"/>
        <w:rPr>
          <w:rFonts w:ascii="Trebuchet MS" w:hAnsi="Trebuchet MS" w:cs="Tahoma"/>
        </w:rPr>
      </w:pPr>
      <w:r w:rsidRPr="004935E2">
        <w:rPr>
          <w:rFonts w:ascii="Trebuchet MS" w:hAnsi="Trebuchet MS" w:cs="Tahoma"/>
        </w:rPr>
        <w:t xml:space="preserve">Zamawiający dopuści w umowie kredytowej zapis zgodnie, z którym wysokość oprocentowania będzie równa stopie bazowej WIBOR 1-miesięczny PLN, z notowania na dwa dni </w:t>
      </w:r>
      <w:r>
        <w:rPr>
          <w:rFonts w:ascii="Trebuchet MS" w:hAnsi="Trebuchet MS" w:cs="Tahoma"/>
        </w:rPr>
        <w:t>robocze przed datą ciągnienia</w:t>
      </w:r>
      <w:r w:rsidRPr="004935E2">
        <w:rPr>
          <w:rFonts w:ascii="Trebuchet MS" w:hAnsi="Trebuchet MS" w:cs="Tahoma"/>
        </w:rPr>
        <w:t xml:space="preserve"> i przed dniem aktualizacji stopy bazowej, powiększonej o marżę banku.</w:t>
      </w:r>
    </w:p>
    <w:p w:rsidR="002B0192" w:rsidRDefault="00875AE0" w:rsidP="007E315E">
      <w:pPr>
        <w:pStyle w:val="Akapitzlist"/>
        <w:numPr>
          <w:ilvl w:val="0"/>
          <w:numId w:val="16"/>
        </w:numPr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Odsetki będą płatne wraz z ratami kapitałowymi zgodnie z harmonogramem spłat.</w:t>
      </w:r>
    </w:p>
    <w:p w:rsidR="00AD18C9" w:rsidRDefault="002B0192" w:rsidP="007E315E">
      <w:pPr>
        <w:pStyle w:val="Akapitzlist"/>
        <w:numPr>
          <w:ilvl w:val="0"/>
          <w:numId w:val="16"/>
        </w:numPr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Spłata kapitału nastąpi w równych ratach miesięcznych. Pierwsza rata płatna będzie do dnia </w:t>
      </w:r>
      <w:r w:rsidR="00AD18C9" w:rsidRPr="00AD18C9">
        <w:rPr>
          <w:rFonts w:ascii="Trebuchet MS" w:hAnsi="Trebuchet MS" w:cs="Tahoma"/>
        </w:rPr>
        <w:t>do 31 marca 2021</w:t>
      </w:r>
      <w:r w:rsidRPr="00AD18C9">
        <w:rPr>
          <w:rFonts w:ascii="Trebuchet MS" w:hAnsi="Trebuchet MS" w:cs="Tahoma"/>
        </w:rPr>
        <w:t>.</w:t>
      </w:r>
      <w:r>
        <w:rPr>
          <w:rFonts w:ascii="Trebuchet MS" w:hAnsi="Trebuchet MS" w:cs="Tahoma"/>
        </w:rPr>
        <w:t xml:space="preserve"> Następne raty będą płatne do ostatniego dnia </w:t>
      </w:r>
      <w:r w:rsidR="00AD18C9">
        <w:rPr>
          <w:rFonts w:ascii="Trebuchet MS" w:hAnsi="Trebuchet MS" w:cs="Tahoma"/>
        </w:rPr>
        <w:t xml:space="preserve">roboczego </w:t>
      </w:r>
      <w:r>
        <w:rPr>
          <w:rFonts w:ascii="Trebuchet MS" w:hAnsi="Trebuchet MS" w:cs="Tahoma"/>
        </w:rPr>
        <w:t xml:space="preserve">każdego </w:t>
      </w:r>
      <w:r w:rsidR="00AD18C9">
        <w:rPr>
          <w:rFonts w:ascii="Trebuchet MS" w:hAnsi="Trebuchet MS" w:cs="Tahoma"/>
        </w:rPr>
        <w:t xml:space="preserve">kolejnego </w:t>
      </w:r>
      <w:r>
        <w:rPr>
          <w:rFonts w:ascii="Trebuchet MS" w:hAnsi="Trebuchet MS" w:cs="Tahoma"/>
        </w:rPr>
        <w:t>miesiąca</w:t>
      </w:r>
      <w:r w:rsidR="00AD18C9">
        <w:rPr>
          <w:rFonts w:ascii="Trebuchet MS" w:hAnsi="Trebuchet MS" w:cs="Tahoma"/>
        </w:rPr>
        <w:t xml:space="preserve">. </w:t>
      </w:r>
    </w:p>
    <w:p w:rsidR="0040571C" w:rsidRPr="0040571C" w:rsidRDefault="007B29D7" w:rsidP="007E315E">
      <w:pPr>
        <w:pStyle w:val="Akapitzlist"/>
        <w:numPr>
          <w:ilvl w:val="0"/>
          <w:numId w:val="16"/>
        </w:numPr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Pełną wartość podatku </w:t>
      </w:r>
      <w:r w:rsidR="00AD18C9">
        <w:rPr>
          <w:rFonts w:ascii="Trebuchet MS" w:hAnsi="Trebuchet MS" w:cs="Tahoma"/>
        </w:rPr>
        <w:t xml:space="preserve">VAT Zamawiający spłaci wraz z ratą kredytu za maj 2021 r. </w:t>
      </w:r>
      <w:r w:rsidR="0040571C" w:rsidRPr="00C0722C">
        <w:rPr>
          <w:rFonts w:ascii="Trebuchet MS" w:hAnsi="Trebuchet MS" w:cs="Tahoma"/>
          <w:color w:val="FF0000"/>
        </w:rPr>
        <w:t xml:space="preserve"> </w:t>
      </w:r>
      <w:r w:rsidR="00DA724C" w:rsidRPr="002B0192">
        <w:rPr>
          <w:rFonts w:ascii="Calibri" w:hAnsi="Calibri"/>
        </w:rPr>
        <w:t xml:space="preserve"> </w:t>
      </w:r>
    </w:p>
    <w:p w:rsidR="00DA724C" w:rsidRPr="0040571C" w:rsidRDefault="0040571C" w:rsidP="007E315E">
      <w:pPr>
        <w:pStyle w:val="Akapitzlist"/>
        <w:numPr>
          <w:ilvl w:val="0"/>
          <w:numId w:val="16"/>
        </w:numPr>
        <w:spacing w:before="120" w:after="0"/>
        <w:contextualSpacing w:val="0"/>
        <w:jc w:val="both"/>
        <w:rPr>
          <w:rFonts w:ascii="Trebuchet MS" w:hAnsi="Trebuchet MS" w:cs="Tahoma"/>
        </w:rPr>
      </w:pPr>
      <w:r w:rsidRPr="0040571C">
        <w:rPr>
          <w:rFonts w:ascii="Trebuchet MS" w:hAnsi="Trebuchet MS"/>
        </w:rPr>
        <w:t>Odsetki będą naliczane od dnia uruchomienia kredytu.</w:t>
      </w:r>
      <w:r w:rsidR="00DA724C" w:rsidRPr="0040571C">
        <w:rPr>
          <w:rFonts w:ascii="Trebuchet MS" w:hAnsi="Trebuchet MS"/>
        </w:rPr>
        <w:t xml:space="preserve"> </w:t>
      </w:r>
    </w:p>
    <w:p w:rsidR="00DA724C" w:rsidRDefault="0040571C" w:rsidP="007E315E">
      <w:pPr>
        <w:pStyle w:val="Akapitzlist"/>
        <w:numPr>
          <w:ilvl w:val="0"/>
          <w:numId w:val="16"/>
        </w:numPr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Raty </w:t>
      </w:r>
      <w:r w:rsidR="00875AE0">
        <w:rPr>
          <w:rFonts w:ascii="Trebuchet MS" w:hAnsi="Trebuchet MS" w:cs="Tahoma"/>
        </w:rPr>
        <w:t>kapitałowo-</w:t>
      </w:r>
      <w:r>
        <w:rPr>
          <w:rFonts w:ascii="Trebuchet MS" w:hAnsi="Trebuchet MS" w:cs="Tahoma"/>
        </w:rPr>
        <w:t>odsetk</w:t>
      </w:r>
      <w:r w:rsidR="00AD18C9">
        <w:rPr>
          <w:rFonts w:ascii="Trebuchet MS" w:hAnsi="Trebuchet MS" w:cs="Tahoma"/>
        </w:rPr>
        <w:t xml:space="preserve">owe będą płatne ostatniego roboczego dnia </w:t>
      </w:r>
      <w:r>
        <w:rPr>
          <w:rFonts w:ascii="Trebuchet MS" w:hAnsi="Trebuchet MS" w:cs="Tahoma"/>
        </w:rPr>
        <w:t>miesiąca od kapitału pozostałego do spłaty po wcześniejszym wystawieniu noty odsetkowej albo wcześniejszym piśmie od banku o wysokości odsetek.</w:t>
      </w:r>
    </w:p>
    <w:p w:rsidR="00DA724C" w:rsidRDefault="0040571C" w:rsidP="007E315E">
      <w:pPr>
        <w:pStyle w:val="Akapitzlist"/>
        <w:numPr>
          <w:ilvl w:val="0"/>
          <w:numId w:val="16"/>
        </w:numPr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Wykonawca zobowiązany jest do przyjęcia przedterminowej spłaty części lub całości kapitału bez obciążania Zamawiającego dodatkowymi kosztami, po uprzednim powiadomieniu Wykonawcy przez Zamawiającego o zamiarze dokonania takiej spłaty, na co najmniej 7 dni przed planowaną spłatą.</w:t>
      </w:r>
    </w:p>
    <w:p w:rsidR="00DA724C" w:rsidRDefault="0040571C" w:rsidP="007E315E">
      <w:pPr>
        <w:pStyle w:val="Akapitzlist"/>
        <w:numPr>
          <w:ilvl w:val="0"/>
          <w:numId w:val="16"/>
        </w:numPr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Zabezpieczeniem zobowiązania powstałego w wyniku udzielenia kredytu inwestycyjnego mogą być:</w:t>
      </w:r>
    </w:p>
    <w:p w:rsidR="0040571C" w:rsidRDefault="0040571C" w:rsidP="007E315E">
      <w:pPr>
        <w:pStyle w:val="Akapitzlist"/>
        <w:numPr>
          <w:ilvl w:val="0"/>
          <w:numId w:val="18"/>
        </w:numPr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weksel in blanco wystawiony przez Zamawiającego wraz z deklaracją wekslową;</w:t>
      </w:r>
    </w:p>
    <w:p w:rsidR="0040571C" w:rsidRDefault="0040571C" w:rsidP="007E315E">
      <w:pPr>
        <w:pStyle w:val="Akapitzlist"/>
        <w:numPr>
          <w:ilvl w:val="0"/>
          <w:numId w:val="18"/>
        </w:numPr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zastaw rejestrowy na taborze Zamawiającego nieobciążonym jakimikolwiek prawami osób trzecich zakupionych z kredytu, którego </w:t>
      </w:r>
      <w:r w:rsidRPr="00C667E6">
        <w:rPr>
          <w:rFonts w:ascii="Trebuchet MS" w:hAnsi="Trebuchet MS" w:cs="Tahoma"/>
        </w:rPr>
        <w:t>niniejsze postępo</w:t>
      </w:r>
      <w:r w:rsidR="00875AE0" w:rsidRPr="00C667E6">
        <w:rPr>
          <w:rFonts w:ascii="Trebuchet MS" w:hAnsi="Trebuchet MS" w:cs="Tahoma"/>
        </w:rPr>
        <w:t xml:space="preserve">wanie dotyczy, do wysokości </w:t>
      </w:r>
      <w:r w:rsidR="007E462C">
        <w:rPr>
          <w:rFonts w:ascii="Trebuchet MS" w:hAnsi="Trebuchet MS" w:cs="Tahoma"/>
        </w:rPr>
        <w:t>100</w:t>
      </w:r>
      <w:r w:rsidR="007B7517" w:rsidRPr="00C667E6">
        <w:rPr>
          <w:rFonts w:ascii="Trebuchet MS" w:hAnsi="Trebuchet MS" w:cs="Tahoma"/>
        </w:rPr>
        <w:t>% wartości udzielonego kredytu wraz z cesj</w:t>
      </w:r>
      <w:r w:rsidR="007E462C">
        <w:rPr>
          <w:rFonts w:ascii="Trebuchet MS" w:hAnsi="Trebuchet MS" w:cs="Tahoma"/>
        </w:rPr>
        <w:t>ą polisy ubezpieczeniowej do 100</w:t>
      </w:r>
      <w:r w:rsidR="007B7517" w:rsidRPr="00C667E6">
        <w:rPr>
          <w:rFonts w:ascii="Trebuchet MS" w:hAnsi="Trebuchet MS" w:cs="Tahoma"/>
        </w:rPr>
        <w:t xml:space="preserve">% wartości udzielonego kredytu. </w:t>
      </w:r>
      <w:r w:rsidR="007B7517">
        <w:rPr>
          <w:rFonts w:ascii="Trebuchet MS" w:hAnsi="Trebuchet MS" w:cs="Tahoma"/>
        </w:rPr>
        <w:t xml:space="preserve">Kwota zastawu </w:t>
      </w:r>
      <w:r w:rsidR="007B7517">
        <w:rPr>
          <w:rFonts w:ascii="Trebuchet MS" w:hAnsi="Trebuchet MS" w:cs="Tahoma"/>
        </w:rPr>
        <w:lastRenderedPageBreak/>
        <w:t>rejestrowego zostanie określona w umowie kredytowej. Z</w:t>
      </w:r>
      <w:r w:rsidR="00875AE0">
        <w:rPr>
          <w:rFonts w:ascii="Trebuchet MS" w:hAnsi="Trebuchet MS" w:cs="Tahoma"/>
        </w:rPr>
        <w:t>amawiający zobowiązuje się do z</w:t>
      </w:r>
      <w:r w:rsidR="007B7517">
        <w:rPr>
          <w:rFonts w:ascii="Trebuchet MS" w:hAnsi="Trebuchet MS" w:cs="Tahoma"/>
        </w:rPr>
        <w:t>łożenia i opłacenia wniosku o ustanowienia zastawu</w:t>
      </w:r>
      <w:r w:rsidR="007B7517">
        <w:rPr>
          <w:rFonts w:ascii="Trebuchet MS" w:hAnsi="Trebuchet MS" w:cs="Tahoma"/>
        </w:rPr>
        <w:br/>
        <w:t>w sądzie oraz poinformowania o tym banku w terminie 14 dni od daty uruchomienia kredytu.</w:t>
      </w:r>
      <w:r w:rsidR="008B2434">
        <w:rPr>
          <w:rFonts w:ascii="Trebuchet MS" w:hAnsi="Trebuchet MS" w:cs="Tahoma"/>
        </w:rPr>
        <w:t xml:space="preserve"> Ww. polisy ubezpieczeniowe będą dostarczone do banku w ciągu 7 dni od daty uruchomienia kredytu.</w:t>
      </w:r>
    </w:p>
    <w:p w:rsidR="00DA724C" w:rsidRPr="007B7517" w:rsidRDefault="007B7517" w:rsidP="007E315E">
      <w:pPr>
        <w:pStyle w:val="Akapitzlist"/>
        <w:numPr>
          <w:ilvl w:val="0"/>
          <w:numId w:val="16"/>
        </w:numPr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/>
        </w:rPr>
        <w:t>Zamawiający nie dopuszcza żadnych prowizji lub opłat za niewykorzystaną część kredytu oraz spłaty kredytu w całości lub części przed terminem spłaty wynikającym z umowy kredytowej.</w:t>
      </w:r>
      <w:r w:rsidR="0040571C" w:rsidRPr="0040571C">
        <w:rPr>
          <w:rFonts w:ascii="Calibri" w:hAnsi="Calibri"/>
        </w:rPr>
        <w:tab/>
      </w:r>
    </w:p>
    <w:p w:rsidR="007B7517" w:rsidRPr="007B7517" w:rsidRDefault="007B7517" w:rsidP="007E315E">
      <w:pPr>
        <w:pStyle w:val="Akapitzlist"/>
        <w:numPr>
          <w:ilvl w:val="0"/>
          <w:numId w:val="16"/>
        </w:numPr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/>
        </w:rPr>
        <w:t>Kredyt, poza stałą marżą określoną w punkcie 2 ppkt 5 ogłoszenia, nie może być obciążony innymi opłatami i prowizjami.</w:t>
      </w:r>
    </w:p>
    <w:p w:rsidR="007B7517" w:rsidRPr="007B7517" w:rsidRDefault="007B7517" w:rsidP="007E315E">
      <w:pPr>
        <w:pStyle w:val="Akapitzlist"/>
        <w:numPr>
          <w:ilvl w:val="0"/>
          <w:numId w:val="16"/>
        </w:numPr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/>
        </w:rPr>
        <w:t>Zamawiający nie dopuszcza kapitalizacji odsetek.</w:t>
      </w:r>
    </w:p>
    <w:p w:rsidR="00DA724C" w:rsidRDefault="007B7517" w:rsidP="007E315E">
      <w:pPr>
        <w:pStyle w:val="Akapitzlist"/>
        <w:numPr>
          <w:ilvl w:val="0"/>
          <w:numId w:val="16"/>
        </w:numPr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Przy naliczaniu odsetek przyjmuje się, że miesiąc ma rzeczy</w:t>
      </w:r>
      <w:r w:rsidR="00652A8A">
        <w:rPr>
          <w:rFonts w:ascii="Trebuchet MS" w:hAnsi="Trebuchet MS" w:cs="Tahoma"/>
        </w:rPr>
        <w:t>wistą liczbę dni kalendarzowych</w:t>
      </w:r>
      <w:r>
        <w:rPr>
          <w:rFonts w:ascii="Trebuchet MS" w:hAnsi="Trebuchet MS" w:cs="Tahoma"/>
        </w:rPr>
        <w:t>, natomiast rok ma 365 dni.</w:t>
      </w:r>
    </w:p>
    <w:p w:rsidR="00DA724C" w:rsidRDefault="00652A8A" w:rsidP="007E315E">
      <w:pPr>
        <w:pStyle w:val="Akapitzlist"/>
        <w:numPr>
          <w:ilvl w:val="0"/>
          <w:numId w:val="16"/>
        </w:numPr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Zakres świadczenia Wykonawcy wynikający z umowy jest tożsamy z jego zobowiązaniem zawartym w ofercie.</w:t>
      </w:r>
    </w:p>
    <w:p w:rsidR="00AF0785" w:rsidRDefault="00652A8A" w:rsidP="007E315E">
      <w:pPr>
        <w:pStyle w:val="Akapitzlist"/>
        <w:numPr>
          <w:ilvl w:val="0"/>
          <w:numId w:val="16"/>
        </w:numPr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Wykonawca, który zostanie wybrany przez Zamawiającego w efekcie rozstrzygnięcia niniejszego postępowania zobowiązany jest do zawarcia umowy z Zamaw</w:t>
      </w:r>
      <w:r w:rsidR="005E1849">
        <w:rPr>
          <w:rFonts w:ascii="Trebuchet MS" w:hAnsi="Trebuchet MS" w:cs="Tahoma"/>
        </w:rPr>
        <w:t>iającym na warunkach opisanych</w:t>
      </w:r>
      <w:r>
        <w:rPr>
          <w:rFonts w:ascii="Trebuchet MS" w:hAnsi="Trebuchet MS" w:cs="Tahoma"/>
        </w:rPr>
        <w:t xml:space="preserve"> w niniejszym ogłoszeniu oraz określonych przez Wykonawcę w ofercie.</w:t>
      </w:r>
      <w:r w:rsidR="00B504F9">
        <w:rPr>
          <w:rFonts w:ascii="Trebuchet MS" w:hAnsi="Trebuchet MS" w:cs="Tahoma"/>
        </w:rPr>
        <w:t xml:space="preserve"> W przypadku jakiejkolwiek niezgodności umowy kredytowej z niniejszym ogłoszeniem lub ofertą stosuje się przepisy ogłoszenia lub oferty.</w:t>
      </w:r>
    </w:p>
    <w:p w:rsidR="00DA724C" w:rsidRDefault="00AF0785" w:rsidP="00AF0785">
      <w:pPr>
        <w:pStyle w:val="Akapitzlist"/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Zamawiający nie dopuszcza, aby przedstawiony przez Wykonawcę wzór umowy zobowiązywał Zamawiającego do tzw. „covenantów finansowych” tj. zapisów umownych zobowiązujących Zamawiającego do zakupu u Wykonawcy innych produktów lub usług, a tym samym do powstania pomiędzy stronami dodatkowych zobowiązań. </w:t>
      </w:r>
    </w:p>
    <w:p w:rsidR="004D6057" w:rsidRPr="004D6057" w:rsidRDefault="004D6057" w:rsidP="004D6057">
      <w:pPr>
        <w:pStyle w:val="Akapitzlist"/>
        <w:numPr>
          <w:ilvl w:val="0"/>
          <w:numId w:val="16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 w:rsidRPr="004D6057">
        <w:rPr>
          <w:rFonts w:ascii="Trebuchet MS" w:hAnsi="Trebuchet MS" w:cs="Tahoma"/>
        </w:rPr>
        <w:t>Podpisanie umowy kredytowej nastąpi w terminie 5 dni roboczych od dnia przekazania informacji o dostarczeniu faktur zakupowych pojazdów.</w:t>
      </w:r>
    </w:p>
    <w:p w:rsidR="005E1849" w:rsidRDefault="005E1849" w:rsidP="007E315E">
      <w:pPr>
        <w:pStyle w:val="Akapitzlist"/>
        <w:numPr>
          <w:ilvl w:val="0"/>
          <w:numId w:val="16"/>
        </w:numPr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W sprawach nieuregulowanych umową będą miały zastosowanie przepisy kodeksu cywilnego oraz ustawy z dnia 29 sierpnia 1997 r. Prawo bankowe (Dz. U. z 2019 r. poz. 2357 tj. ze zm.).</w:t>
      </w:r>
    </w:p>
    <w:p w:rsidR="008D53AA" w:rsidRPr="004D6057" w:rsidRDefault="005E1849" w:rsidP="004D6057">
      <w:pPr>
        <w:pStyle w:val="Akapitzlist"/>
        <w:numPr>
          <w:ilvl w:val="0"/>
          <w:numId w:val="16"/>
        </w:numPr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Ewentualne spory, jakie mogą powstać na tle realizacji umowy zawartej w wyniku rozstrzygnięcia niniejszego postępowania rozwiązywane będą wyłącznie w oparciu</w:t>
      </w:r>
      <w:r>
        <w:rPr>
          <w:rFonts w:ascii="Trebuchet MS" w:hAnsi="Trebuchet MS" w:cs="Tahoma"/>
        </w:rPr>
        <w:br/>
        <w:t xml:space="preserve">o prawo polskie oraz sąd powszechny właściwy dla siedziby </w:t>
      </w:r>
      <w:r w:rsidR="008D53AA">
        <w:rPr>
          <w:rFonts w:ascii="Trebuchet MS" w:hAnsi="Trebuchet MS" w:cs="Tahoma"/>
        </w:rPr>
        <w:t>Zamawiającego</w:t>
      </w:r>
      <w:r>
        <w:rPr>
          <w:rFonts w:ascii="Trebuchet MS" w:hAnsi="Trebuchet MS" w:cs="Tahoma"/>
        </w:rPr>
        <w:t>.</w:t>
      </w:r>
    </w:p>
    <w:p w:rsidR="00DA724C" w:rsidRDefault="008D53AA" w:rsidP="005E1849">
      <w:pPr>
        <w:pStyle w:val="Akapitzlist"/>
        <w:numPr>
          <w:ilvl w:val="0"/>
          <w:numId w:val="16"/>
        </w:numPr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Zamawiający informuje, że nie posiada zaległości wobec ZUS i Urzędu Skarbowego</w:t>
      </w:r>
      <w:r>
        <w:rPr>
          <w:rFonts w:ascii="Trebuchet MS" w:hAnsi="Trebuchet MS" w:cs="Tahoma"/>
        </w:rPr>
        <w:br/>
        <w:t>i dysponuje zaświadczeniami potwierdzającymi ten stan.</w:t>
      </w:r>
      <w:r w:rsidR="005E1849">
        <w:rPr>
          <w:rFonts w:ascii="Trebuchet MS" w:hAnsi="Trebuchet MS" w:cs="Tahoma"/>
        </w:rPr>
        <w:t xml:space="preserve">   </w:t>
      </w:r>
    </w:p>
    <w:p w:rsidR="00850062" w:rsidRPr="006B18AD" w:rsidRDefault="00850062" w:rsidP="005E1849">
      <w:pPr>
        <w:pStyle w:val="Akapitzlist"/>
        <w:numPr>
          <w:ilvl w:val="0"/>
          <w:numId w:val="16"/>
        </w:numPr>
        <w:spacing w:before="120" w:after="0"/>
        <w:contextualSpacing w:val="0"/>
        <w:jc w:val="both"/>
        <w:rPr>
          <w:rFonts w:ascii="Trebuchet MS" w:hAnsi="Trebuchet MS" w:cs="Tahoma"/>
          <w:u w:val="single"/>
        </w:rPr>
      </w:pPr>
      <w:r w:rsidRPr="006B18AD">
        <w:rPr>
          <w:rFonts w:ascii="Trebuchet MS" w:hAnsi="Trebuchet MS" w:cs="Tahoma"/>
          <w:u w:val="single"/>
        </w:rPr>
        <w:t xml:space="preserve">Zamawiający wskazuje, że </w:t>
      </w:r>
      <w:r w:rsidR="006B18AD" w:rsidRPr="006B18AD">
        <w:rPr>
          <w:rFonts w:ascii="Trebuchet MS" w:hAnsi="Trebuchet MS" w:cs="Tahoma"/>
          <w:u w:val="single"/>
        </w:rPr>
        <w:t xml:space="preserve">dokumenty i oświadczenia </w:t>
      </w:r>
      <w:r w:rsidRPr="006B18AD">
        <w:rPr>
          <w:rFonts w:ascii="Trebuchet MS" w:hAnsi="Trebuchet MS" w:cs="Tahoma"/>
          <w:u w:val="single"/>
        </w:rPr>
        <w:t>służące do oceny zdolności kredytowej Zamawiającego zostaną udostępnione Wykonawcom na wniosek.</w:t>
      </w:r>
    </w:p>
    <w:p w:rsidR="008D53AA" w:rsidRDefault="008D53AA" w:rsidP="008D53AA">
      <w:pPr>
        <w:pStyle w:val="Akapitzlist"/>
        <w:spacing w:before="120" w:after="0"/>
        <w:contextualSpacing w:val="0"/>
        <w:jc w:val="both"/>
        <w:rPr>
          <w:rFonts w:ascii="Trebuchet MS" w:hAnsi="Trebuchet MS" w:cs="Tahoma"/>
        </w:rPr>
      </w:pPr>
    </w:p>
    <w:p w:rsidR="008D53AA" w:rsidRDefault="00353712" w:rsidP="00353712">
      <w:pPr>
        <w:pStyle w:val="Akapitzlist"/>
        <w:numPr>
          <w:ilvl w:val="0"/>
          <w:numId w:val="2"/>
        </w:numPr>
        <w:tabs>
          <w:tab w:val="left" w:pos="870"/>
        </w:tabs>
        <w:spacing w:before="120" w:after="0"/>
        <w:ind w:left="425" w:hanging="425"/>
        <w:contextualSpacing w:val="0"/>
        <w:jc w:val="both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TRYB UDZIELENIA ZAMÓWIENIA</w:t>
      </w:r>
    </w:p>
    <w:p w:rsidR="00C0722C" w:rsidRDefault="00C0722C" w:rsidP="00C0722C">
      <w:pPr>
        <w:pStyle w:val="NormalnyWeb"/>
        <w:spacing w:before="60" w:beforeAutospacing="0" w:after="0" w:afterAutospacing="0" w:line="276" w:lineRule="auto"/>
        <w:ind w:left="426"/>
        <w:jc w:val="both"/>
        <w:rPr>
          <w:rFonts w:ascii="Trebuchet MS" w:hAnsi="Trebuchet MS" w:cs="Tahoma"/>
          <w:color w:val="000000"/>
          <w:sz w:val="22"/>
          <w:szCs w:val="22"/>
        </w:rPr>
      </w:pPr>
      <w:r>
        <w:rPr>
          <w:rFonts w:ascii="Trebuchet MS" w:hAnsi="Trebuchet MS" w:cs="Tahoma"/>
          <w:color w:val="000000"/>
          <w:sz w:val="22"/>
          <w:szCs w:val="22"/>
        </w:rPr>
        <w:t xml:space="preserve">Postępowanie prowadzone jest </w:t>
      </w:r>
      <w:r w:rsidRPr="003D2D75">
        <w:rPr>
          <w:rFonts w:ascii="Trebuchet MS" w:hAnsi="Trebuchet MS" w:cs="Tahoma"/>
          <w:color w:val="000000"/>
          <w:sz w:val="22"/>
          <w:szCs w:val="22"/>
        </w:rPr>
        <w:t>w trybie przepisów art. 70</w:t>
      </w:r>
      <w:r w:rsidRPr="003D2D75">
        <w:rPr>
          <w:rFonts w:ascii="Trebuchet MS" w:hAnsi="Trebuchet MS" w:cs="Tahoma"/>
          <w:color w:val="000000"/>
          <w:sz w:val="22"/>
          <w:szCs w:val="22"/>
          <w:vertAlign w:val="superscript"/>
        </w:rPr>
        <w:t>1</w:t>
      </w:r>
      <w:r w:rsidRPr="003D2D75">
        <w:rPr>
          <w:rFonts w:ascii="Trebuchet MS" w:hAnsi="Trebuchet MS" w:cs="Tahoma"/>
          <w:color w:val="000000"/>
          <w:sz w:val="22"/>
          <w:szCs w:val="22"/>
        </w:rPr>
        <w:t xml:space="preserve"> – 70</w:t>
      </w:r>
      <w:r w:rsidRPr="003D2D75">
        <w:rPr>
          <w:rFonts w:ascii="Trebuchet MS" w:hAnsi="Trebuchet MS" w:cs="Tahoma"/>
          <w:color w:val="000000"/>
          <w:sz w:val="22"/>
          <w:szCs w:val="22"/>
          <w:vertAlign w:val="superscript"/>
        </w:rPr>
        <w:t>5</w:t>
      </w:r>
      <w:r>
        <w:rPr>
          <w:rFonts w:ascii="Trebuchet MS" w:hAnsi="Trebuchet MS" w:cs="Tahoma"/>
          <w:color w:val="000000"/>
          <w:sz w:val="22"/>
          <w:szCs w:val="22"/>
        </w:rPr>
        <w:t xml:space="preserve"> Kodeksu Cywilnego oraz Regulaminu Udzielania Zamówień Publicznych w Miejskim Zakładzie Komunikacji</w:t>
      </w:r>
      <w:r>
        <w:rPr>
          <w:rFonts w:ascii="Trebuchet MS" w:hAnsi="Trebuchet MS" w:cs="Tahoma"/>
          <w:color w:val="000000"/>
          <w:sz w:val="22"/>
          <w:szCs w:val="22"/>
        </w:rPr>
        <w:br/>
        <w:t>Sp. z o.o. z siedzibą w Słupsku</w:t>
      </w:r>
      <w:r w:rsidR="000C065F">
        <w:rPr>
          <w:rFonts w:ascii="Trebuchet MS" w:hAnsi="Trebuchet MS" w:cs="Tahoma"/>
          <w:color w:val="000000"/>
          <w:sz w:val="22"/>
          <w:szCs w:val="22"/>
        </w:rPr>
        <w:t xml:space="preserve"> (wyłączenie </w:t>
      </w:r>
      <w:r>
        <w:rPr>
          <w:rFonts w:ascii="Trebuchet MS" w:hAnsi="Trebuchet MS" w:cs="Tahoma"/>
          <w:color w:val="000000"/>
          <w:sz w:val="22"/>
          <w:szCs w:val="22"/>
        </w:rPr>
        <w:t xml:space="preserve"> </w:t>
      </w:r>
      <w:r w:rsidR="000C065F">
        <w:rPr>
          <w:rFonts w:ascii="Trebuchet MS" w:hAnsi="Trebuchet MS" w:cs="Tahoma"/>
          <w:color w:val="000000"/>
          <w:sz w:val="22"/>
          <w:szCs w:val="22"/>
        </w:rPr>
        <w:t xml:space="preserve">art. 4 pkt 3 ppkt ja Prawa Zamówień </w:t>
      </w:r>
      <w:r w:rsidR="000C065F">
        <w:rPr>
          <w:rFonts w:ascii="Trebuchet MS" w:hAnsi="Trebuchet MS" w:cs="Tahoma"/>
          <w:color w:val="000000"/>
          <w:sz w:val="22"/>
          <w:szCs w:val="22"/>
        </w:rPr>
        <w:lastRenderedPageBreak/>
        <w:t>Publicznych). Nie mniej do postępowania nie Zamawiający w niniejszym postępowaniu do oceny warunków udziału w postępowaniu oraz niepodleganiu wykluczeniu</w:t>
      </w:r>
      <w:r w:rsidR="000C065F">
        <w:rPr>
          <w:rFonts w:ascii="Trebuchet MS" w:hAnsi="Trebuchet MS" w:cs="Tahoma"/>
          <w:color w:val="000000"/>
          <w:sz w:val="22"/>
          <w:szCs w:val="22"/>
        </w:rPr>
        <w:br/>
        <w:t xml:space="preserve"> z postępowania</w:t>
      </w:r>
      <w:r w:rsidR="00DB5A64">
        <w:rPr>
          <w:rFonts w:ascii="Trebuchet MS" w:hAnsi="Trebuchet MS" w:cs="Tahoma"/>
          <w:color w:val="000000"/>
          <w:sz w:val="22"/>
          <w:szCs w:val="22"/>
        </w:rPr>
        <w:t>, a także odrzucenia oferty będzie stosował</w:t>
      </w:r>
      <w:r w:rsidR="000C065F">
        <w:rPr>
          <w:rFonts w:ascii="Trebuchet MS" w:hAnsi="Trebuchet MS" w:cs="Tahoma"/>
          <w:color w:val="000000"/>
          <w:sz w:val="22"/>
          <w:szCs w:val="22"/>
        </w:rPr>
        <w:t xml:space="preserve"> odpowiednie przepisy ustawy Prawo Zamówień Publicznych </w:t>
      </w:r>
      <w:r w:rsidR="003C7564">
        <w:rPr>
          <w:rFonts w:ascii="Trebuchet MS" w:hAnsi="Trebuchet MS" w:cs="Tahoma"/>
          <w:color w:val="000000"/>
          <w:sz w:val="22"/>
          <w:szCs w:val="22"/>
        </w:rPr>
        <w:t xml:space="preserve">(dalej zwaną też jako PZP) </w:t>
      </w:r>
      <w:r w:rsidR="000C065F">
        <w:rPr>
          <w:rFonts w:ascii="Trebuchet MS" w:hAnsi="Trebuchet MS" w:cs="Tahoma"/>
          <w:color w:val="000000"/>
          <w:sz w:val="22"/>
          <w:szCs w:val="22"/>
        </w:rPr>
        <w:t xml:space="preserve">oraz </w:t>
      </w:r>
      <w:r w:rsidR="007F54D4">
        <w:rPr>
          <w:rFonts w:ascii="Trebuchet MS" w:hAnsi="Trebuchet MS" w:cs="Tahoma"/>
          <w:color w:val="000000"/>
          <w:sz w:val="22"/>
          <w:szCs w:val="22"/>
        </w:rPr>
        <w:t>Rozporządzenia Ministra Rozwoju</w:t>
      </w:r>
      <w:r w:rsidR="006F7326">
        <w:rPr>
          <w:rFonts w:ascii="Trebuchet MS" w:hAnsi="Trebuchet MS" w:cs="Tahoma"/>
          <w:color w:val="000000"/>
          <w:sz w:val="22"/>
          <w:szCs w:val="22"/>
        </w:rPr>
        <w:t xml:space="preserve"> z dnia 26 lipca 2016 r. w sprawie rodzajów dokumentów, jakich może żądać zamawiający od wykonawcy w postępowaniu o udzielenie zamówienia</w:t>
      </w:r>
      <w:r w:rsidR="00DB5A64">
        <w:rPr>
          <w:rFonts w:ascii="Trebuchet MS" w:hAnsi="Trebuchet MS" w:cs="Tahoma"/>
          <w:color w:val="000000"/>
          <w:sz w:val="22"/>
          <w:szCs w:val="22"/>
        </w:rPr>
        <w:br/>
      </w:r>
      <w:r w:rsidR="006F7326">
        <w:rPr>
          <w:rFonts w:ascii="Trebuchet MS" w:hAnsi="Trebuchet MS" w:cs="Tahoma"/>
          <w:color w:val="000000"/>
          <w:sz w:val="22"/>
          <w:szCs w:val="22"/>
        </w:rPr>
        <w:t>(Dz. U. z 2016 poz. 1126 ze zm.)</w:t>
      </w:r>
    </w:p>
    <w:p w:rsidR="006F7326" w:rsidRPr="00C0722C" w:rsidRDefault="006F7326" w:rsidP="006F7326">
      <w:pPr>
        <w:tabs>
          <w:tab w:val="left" w:pos="870"/>
        </w:tabs>
        <w:spacing w:before="120" w:after="0"/>
        <w:jc w:val="both"/>
        <w:rPr>
          <w:rFonts w:ascii="Trebuchet MS" w:hAnsi="Trebuchet MS" w:cs="Tahoma"/>
          <w:b/>
        </w:rPr>
      </w:pPr>
    </w:p>
    <w:p w:rsidR="008D53AA" w:rsidRDefault="008D53AA" w:rsidP="00353712">
      <w:pPr>
        <w:pStyle w:val="Akapitzlist"/>
        <w:numPr>
          <w:ilvl w:val="0"/>
          <w:numId w:val="2"/>
        </w:numPr>
        <w:tabs>
          <w:tab w:val="left" w:pos="870"/>
        </w:tabs>
        <w:spacing w:before="120" w:after="0"/>
        <w:ind w:left="425" w:hanging="425"/>
        <w:contextualSpacing w:val="0"/>
        <w:jc w:val="both"/>
        <w:rPr>
          <w:rFonts w:ascii="Trebuchet MS" w:hAnsi="Trebuchet MS" w:cs="Tahoma"/>
          <w:b/>
        </w:rPr>
      </w:pPr>
      <w:r w:rsidRPr="00353712">
        <w:rPr>
          <w:rFonts w:ascii="Trebuchet MS" w:hAnsi="Trebuchet MS" w:cs="Tahoma"/>
          <w:b/>
        </w:rPr>
        <w:t>TERMIN WYKONANIA ZAMÓWIENIA</w:t>
      </w:r>
    </w:p>
    <w:p w:rsidR="00C0722C" w:rsidRDefault="00C0722C" w:rsidP="00C0722C">
      <w:pPr>
        <w:pStyle w:val="Akapitzlist"/>
        <w:numPr>
          <w:ilvl w:val="0"/>
          <w:numId w:val="19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Uruchomienie kredytu nastąpi w ciągu 3 dni roboczych od dnia złożenia dyspozycji, o której mowa w pkt 2 ppkt 4.</w:t>
      </w:r>
    </w:p>
    <w:p w:rsidR="00C0722C" w:rsidRDefault="00C0722C" w:rsidP="00C0722C">
      <w:pPr>
        <w:pStyle w:val="Akapitzlist"/>
        <w:numPr>
          <w:ilvl w:val="0"/>
          <w:numId w:val="19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Wykorz</w:t>
      </w:r>
      <w:r w:rsidR="00AD18C9">
        <w:rPr>
          <w:rFonts w:ascii="Trebuchet MS" w:hAnsi="Trebuchet MS" w:cs="Tahoma"/>
        </w:rPr>
        <w:t>ysta</w:t>
      </w:r>
      <w:r w:rsidR="008B2434">
        <w:rPr>
          <w:rFonts w:ascii="Trebuchet MS" w:hAnsi="Trebuchet MS" w:cs="Tahoma"/>
        </w:rPr>
        <w:t>nie kredytu nastąpi w okresie między 15 lutego a</w:t>
      </w:r>
      <w:r w:rsidR="00AD18C9">
        <w:rPr>
          <w:rFonts w:ascii="Trebuchet MS" w:hAnsi="Trebuchet MS" w:cs="Tahoma"/>
        </w:rPr>
        <w:t xml:space="preserve"> 15 marca 2021 r. </w:t>
      </w:r>
    </w:p>
    <w:p w:rsidR="00C0722C" w:rsidRDefault="00C0722C" w:rsidP="00C0722C">
      <w:pPr>
        <w:pStyle w:val="Akapitzlist"/>
        <w:numPr>
          <w:ilvl w:val="0"/>
          <w:numId w:val="19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Spłata kre</w:t>
      </w:r>
      <w:r w:rsidR="00AD18C9">
        <w:rPr>
          <w:rFonts w:ascii="Trebuchet MS" w:hAnsi="Trebuchet MS" w:cs="Tahoma"/>
        </w:rPr>
        <w:t>dytu nastąpi do 28 lutego 2026 r.</w:t>
      </w:r>
    </w:p>
    <w:p w:rsidR="00C0722C" w:rsidRPr="00C0722C" w:rsidRDefault="00C0722C" w:rsidP="00C0722C">
      <w:pPr>
        <w:pStyle w:val="Akapitzlist"/>
        <w:tabs>
          <w:tab w:val="left" w:pos="870"/>
        </w:tabs>
        <w:spacing w:before="120" w:after="0"/>
        <w:ind w:left="785"/>
        <w:contextualSpacing w:val="0"/>
        <w:jc w:val="both"/>
        <w:rPr>
          <w:rFonts w:ascii="Trebuchet MS" w:hAnsi="Trebuchet MS" w:cs="Tahoma"/>
        </w:rPr>
      </w:pPr>
    </w:p>
    <w:p w:rsidR="008D53AA" w:rsidRDefault="008D53AA" w:rsidP="00353712">
      <w:pPr>
        <w:pStyle w:val="Akapitzlist"/>
        <w:numPr>
          <w:ilvl w:val="0"/>
          <w:numId w:val="2"/>
        </w:numPr>
        <w:tabs>
          <w:tab w:val="left" w:pos="870"/>
        </w:tabs>
        <w:spacing w:before="120" w:after="0"/>
        <w:ind w:left="425" w:hanging="425"/>
        <w:contextualSpacing w:val="0"/>
        <w:jc w:val="both"/>
        <w:rPr>
          <w:rFonts w:ascii="Trebuchet MS" w:hAnsi="Trebuchet MS" w:cs="Tahoma"/>
          <w:b/>
        </w:rPr>
      </w:pPr>
      <w:r w:rsidRPr="00353712">
        <w:rPr>
          <w:rFonts w:ascii="Trebuchet MS" w:hAnsi="Trebuchet MS" w:cs="Tahoma"/>
          <w:b/>
        </w:rPr>
        <w:t>WARUNKI UDZIAŁU W POSTĘPOWANIU ORAZ OPIS S</w:t>
      </w:r>
      <w:r w:rsidR="00353712">
        <w:rPr>
          <w:rFonts w:ascii="Trebuchet MS" w:hAnsi="Trebuchet MS" w:cs="Tahoma"/>
          <w:b/>
        </w:rPr>
        <w:t>POSOBU SPEŁNIANIA TYCH WARUNKÓW</w:t>
      </w:r>
    </w:p>
    <w:p w:rsidR="00C0722C" w:rsidRDefault="00C0722C" w:rsidP="00C0722C">
      <w:pPr>
        <w:pStyle w:val="Akapitzlist"/>
        <w:tabs>
          <w:tab w:val="left" w:pos="870"/>
        </w:tabs>
        <w:spacing w:before="120" w:after="0"/>
        <w:ind w:left="425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O udzielenie zamówienia mogą ubiegać się Wykonawcy, którzy spełniają warunki udziału w postępowaniu oraz nie podlegają wykluczeniu z postępowania.</w:t>
      </w:r>
    </w:p>
    <w:p w:rsidR="000B0887" w:rsidRDefault="002331A1" w:rsidP="000B0887">
      <w:pPr>
        <w:pStyle w:val="Akapitzlist"/>
        <w:numPr>
          <w:ilvl w:val="0"/>
          <w:numId w:val="22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Zamawiający informuje, że w niniejszym postępowaniu warunki udziału dotyczą:</w:t>
      </w:r>
      <w:r w:rsidR="000B0887">
        <w:rPr>
          <w:rFonts w:ascii="Trebuchet MS" w:hAnsi="Trebuchet MS" w:cs="Tahoma"/>
        </w:rPr>
        <w:t xml:space="preserve"> </w:t>
      </w:r>
      <w:r w:rsidR="006F7326" w:rsidRPr="000B0887">
        <w:rPr>
          <w:rFonts w:ascii="Trebuchet MS" w:hAnsi="Trebuchet MS" w:cs="Tahoma"/>
        </w:rPr>
        <w:t>k</w:t>
      </w:r>
      <w:r w:rsidRPr="000B0887">
        <w:rPr>
          <w:rFonts w:ascii="Trebuchet MS" w:hAnsi="Trebuchet MS" w:cs="Tahoma"/>
        </w:rPr>
        <w:t>ompetencji</w:t>
      </w:r>
      <w:r w:rsidR="00C0722C" w:rsidRPr="000B0887">
        <w:rPr>
          <w:rFonts w:ascii="Trebuchet MS" w:hAnsi="Trebuchet MS" w:cs="Tahoma"/>
        </w:rPr>
        <w:t xml:space="preserve"> </w:t>
      </w:r>
      <w:r w:rsidRPr="000B0887">
        <w:rPr>
          <w:rFonts w:ascii="Trebuchet MS" w:hAnsi="Trebuchet MS" w:cs="Tahoma"/>
        </w:rPr>
        <w:t>lub uprawnień</w:t>
      </w:r>
      <w:r w:rsidR="00C0722C" w:rsidRPr="000B0887">
        <w:rPr>
          <w:rFonts w:ascii="Trebuchet MS" w:hAnsi="Trebuchet MS" w:cs="Tahoma"/>
        </w:rPr>
        <w:t xml:space="preserve"> do prowadzenia określonej działalności</w:t>
      </w:r>
      <w:r w:rsidR="006F7326" w:rsidRPr="000B0887">
        <w:rPr>
          <w:rFonts w:ascii="Trebuchet MS" w:hAnsi="Trebuchet MS" w:cs="Tahoma"/>
        </w:rPr>
        <w:t xml:space="preserve">, o ile </w:t>
      </w:r>
      <w:r w:rsidR="00C943BE" w:rsidRPr="000B0887">
        <w:rPr>
          <w:rFonts w:ascii="Trebuchet MS" w:hAnsi="Trebuchet MS" w:cs="Tahoma"/>
        </w:rPr>
        <w:t>w</w:t>
      </w:r>
      <w:r w:rsidR="000B0887">
        <w:rPr>
          <w:rFonts w:ascii="Trebuchet MS" w:hAnsi="Trebuchet MS" w:cs="Tahoma"/>
        </w:rPr>
        <w:t xml:space="preserve">ynika to z odrębnych przepisów </w:t>
      </w:r>
    </w:p>
    <w:p w:rsidR="00072E2F" w:rsidRPr="000B0887" w:rsidRDefault="000B0887" w:rsidP="000B0887">
      <w:pPr>
        <w:pStyle w:val="Akapitzlist"/>
        <w:tabs>
          <w:tab w:val="left" w:pos="870"/>
        </w:tabs>
        <w:spacing w:before="120" w:after="0"/>
        <w:ind w:left="785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Powyższy </w:t>
      </w:r>
      <w:r w:rsidR="00C943BE" w:rsidRPr="000B0887">
        <w:rPr>
          <w:rFonts w:ascii="Trebuchet MS" w:hAnsi="Trebuchet MS" w:cs="Tahoma"/>
        </w:rPr>
        <w:t>w</w:t>
      </w:r>
      <w:r w:rsidR="002331A1" w:rsidRPr="000B0887">
        <w:rPr>
          <w:rFonts w:ascii="Trebuchet MS" w:hAnsi="Trebuchet MS" w:cs="Tahoma"/>
        </w:rPr>
        <w:t>arunek zostanie spełniony</w:t>
      </w:r>
      <w:r w:rsidR="00F014E8" w:rsidRPr="000B0887">
        <w:rPr>
          <w:rFonts w:ascii="Trebuchet MS" w:hAnsi="Trebuchet MS" w:cs="Tahoma"/>
        </w:rPr>
        <w:t>, jeżeli</w:t>
      </w:r>
      <w:r w:rsidR="002331A1" w:rsidRPr="000B0887">
        <w:rPr>
          <w:rFonts w:ascii="Trebuchet MS" w:hAnsi="Trebuchet MS" w:cs="Tahoma"/>
        </w:rPr>
        <w:t xml:space="preserve"> Wykonawca </w:t>
      </w:r>
      <w:r w:rsidRPr="000B0887">
        <w:rPr>
          <w:rFonts w:ascii="Trebuchet MS" w:hAnsi="Trebuchet MS" w:cs="Tahoma"/>
        </w:rPr>
        <w:t>wykaże, że</w:t>
      </w:r>
      <w:r w:rsidR="003E1D74" w:rsidRPr="000B0887">
        <w:rPr>
          <w:rFonts w:ascii="Trebuchet MS" w:hAnsi="Trebuchet MS" w:cs="Tahoma"/>
        </w:rPr>
        <w:t xml:space="preserve"> posiada aktualne zezwolenie Komisji Nadzoru Finansowego</w:t>
      </w:r>
      <w:r>
        <w:rPr>
          <w:rFonts w:ascii="Trebuchet MS" w:hAnsi="Trebuchet MS" w:cs="Tahoma"/>
        </w:rPr>
        <w:t xml:space="preserve"> </w:t>
      </w:r>
      <w:r w:rsidR="003E1D74" w:rsidRPr="000B0887">
        <w:rPr>
          <w:rFonts w:ascii="Trebuchet MS" w:hAnsi="Trebuchet MS" w:cs="Tahoma"/>
        </w:rPr>
        <w:t>na utworzenie banku</w:t>
      </w:r>
      <w:r w:rsidRPr="000B0887">
        <w:rPr>
          <w:rFonts w:ascii="Trebuchet MS" w:hAnsi="Trebuchet MS" w:cs="Tahoma"/>
          <w:color w:val="FF0000"/>
        </w:rPr>
        <w:t xml:space="preserve"> </w:t>
      </w:r>
      <w:r w:rsidRPr="000B0887">
        <w:rPr>
          <w:rFonts w:ascii="Trebuchet MS" w:hAnsi="Trebuchet MS" w:cs="Tahoma"/>
        </w:rPr>
        <w:t>określone</w:t>
      </w:r>
      <w:r w:rsidR="003E1D74" w:rsidRPr="000B0887">
        <w:rPr>
          <w:rFonts w:ascii="Trebuchet MS" w:hAnsi="Trebuchet MS" w:cs="Tahoma"/>
          <w:color w:val="FF0000"/>
        </w:rPr>
        <w:t xml:space="preserve"> </w:t>
      </w:r>
      <w:r w:rsidR="00072E2F" w:rsidRPr="000B0887">
        <w:rPr>
          <w:rFonts w:ascii="Trebuchet MS" w:hAnsi="Trebuchet MS" w:cs="Tahoma"/>
        </w:rPr>
        <w:t>w prawie bankowym;</w:t>
      </w:r>
      <w:r w:rsidR="003E1D74" w:rsidRPr="000B0887">
        <w:rPr>
          <w:rFonts w:ascii="Trebuchet MS" w:hAnsi="Trebuchet MS" w:cs="Tahoma"/>
        </w:rPr>
        <w:t xml:space="preserve"> </w:t>
      </w:r>
    </w:p>
    <w:p w:rsidR="00C0722C" w:rsidRPr="00072E2F" w:rsidRDefault="00072E2F" w:rsidP="00AD18C9">
      <w:pPr>
        <w:pStyle w:val="Akapitzlist"/>
        <w:numPr>
          <w:ilvl w:val="0"/>
          <w:numId w:val="22"/>
        </w:numPr>
        <w:tabs>
          <w:tab w:val="left" w:pos="870"/>
        </w:tabs>
        <w:spacing w:before="120" w:after="0"/>
        <w:ind w:hanging="357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Zamawiający informuje, że wykluczy z postępowania Wykonawców, o których mowa w art. 24 ust. 1 oraz art. 25 ust. 5 pkt 1 i 8 Prawa Zamówień Publicznych.</w:t>
      </w:r>
    </w:p>
    <w:p w:rsidR="006F7326" w:rsidRPr="00072E2F" w:rsidRDefault="006F7326" w:rsidP="00072E2F">
      <w:pPr>
        <w:tabs>
          <w:tab w:val="left" w:pos="870"/>
        </w:tabs>
        <w:spacing w:before="120" w:after="0"/>
        <w:jc w:val="both"/>
        <w:rPr>
          <w:rFonts w:ascii="Trebuchet MS" w:hAnsi="Trebuchet MS" w:cs="Tahoma"/>
          <w:b/>
        </w:rPr>
      </w:pPr>
    </w:p>
    <w:p w:rsidR="00072E2F" w:rsidRDefault="00072E2F" w:rsidP="00072E2F">
      <w:pPr>
        <w:pStyle w:val="Akapitzlist"/>
        <w:numPr>
          <w:ilvl w:val="0"/>
          <w:numId w:val="2"/>
        </w:numPr>
        <w:tabs>
          <w:tab w:val="left" w:pos="870"/>
        </w:tabs>
        <w:spacing w:before="120" w:after="0"/>
        <w:ind w:left="425" w:hanging="425"/>
        <w:contextualSpacing w:val="0"/>
        <w:jc w:val="both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WYKAZ OŚWIADCZEŃ I DOKUMENTÓW, JAKIE MAJĄ DOSTARCZYĆ WYKONAWCY</w:t>
      </w:r>
      <w:r>
        <w:rPr>
          <w:rFonts w:ascii="Trebuchet MS" w:hAnsi="Trebuchet MS" w:cs="Tahoma"/>
          <w:b/>
        </w:rPr>
        <w:br/>
        <w:t>W CELU POWIERDZENIA SPEŁNIANIA WARUNKÓW UDZIAŁU W POSTĘPOWANIU ORAZ NIEPODLEGANIU WYKLUCZENIU Z POSTĘPOWANIA</w:t>
      </w:r>
    </w:p>
    <w:p w:rsidR="00EA4E94" w:rsidRPr="004D6057" w:rsidRDefault="00072E2F" w:rsidP="000B0887">
      <w:pPr>
        <w:pStyle w:val="Akapitzlist"/>
        <w:numPr>
          <w:ilvl w:val="0"/>
          <w:numId w:val="24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Na potwierdzenie spełniania warunków udziału w postępowaniu </w:t>
      </w:r>
      <w:r w:rsidR="004D6057">
        <w:rPr>
          <w:rFonts w:ascii="Trebuchet MS" w:hAnsi="Trebuchet MS" w:cs="Tahoma"/>
        </w:rPr>
        <w:t xml:space="preserve">Wykonawca przedłoży </w:t>
      </w:r>
      <w:r w:rsidR="00EA4E94" w:rsidRPr="004D6057">
        <w:rPr>
          <w:rFonts w:ascii="Trebuchet MS" w:hAnsi="Trebuchet MS" w:cs="Tahoma"/>
        </w:rPr>
        <w:t>aktualne zezwolenie Komisji Nadzoru Finansowego na utworzenie banku lub równoważne dokumenty d</w:t>
      </w:r>
      <w:r w:rsidR="0017697C" w:rsidRPr="004D6057">
        <w:rPr>
          <w:rFonts w:ascii="Trebuchet MS" w:hAnsi="Trebuchet MS" w:cs="Tahoma"/>
        </w:rPr>
        <w:t>la banków utworzonych wcześniej</w:t>
      </w:r>
      <w:r w:rsidR="004D6057">
        <w:rPr>
          <w:rFonts w:ascii="Trebuchet MS" w:hAnsi="Trebuchet MS" w:cs="Tahoma"/>
        </w:rPr>
        <w:t>.</w:t>
      </w:r>
    </w:p>
    <w:p w:rsidR="00EA4E94" w:rsidRDefault="00EA4E94" w:rsidP="00072E2F">
      <w:pPr>
        <w:pStyle w:val="Akapitzlist"/>
        <w:numPr>
          <w:ilvl w:val="0"/>
          <w:numId w:val="24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Na potwierdzenie tego, że Wykonawca nie podlega wykluczeniu z postępowania, Wykonawca przedłoży:</w:t>
      </w:r>
    </w:p>
    <w:p w:rsidR="00EA4E94" w:rsidRDefault="003C7564" w:rsidP="00EA4E94">
      <w:pPr>
        <w:pStyle w:val="Akapitzlist"/>
        <w:numPr>
          <w:ilvl w:val="0"/>
          <w:numId w:val="26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aktualną informację z Krajowego Rejestru Karnego w zakresie określonym</w:t>
      </w:r>
      <w:r>
        <w:rPr>
          <w:rFonts w:ascii="Trebuchet MS" w:hAnsi="Trebuchet MS" w:cs="Tahoma"/>
        </w:rPr>
        <w:br/>
        <w:t>w art. 24</w:t>
      </w:r>
      <w:r w:rsidR="00EA4E94">
        <w:rPr>
          <w:rFonts w:ascii="Trebuchet MS" w:hAnsi="Trebuchet MS" w:cs="Tahoma"/>
        </w:rPr>
        <w:t xml:space="preserve"> </w:t>
      </w:r>
      <w:r>
        <w:rPr>
          <w:rFonts w:ascii="Trebuchet MS" w:hAnsi="Trebuchet MS" w:cs="Tahoma"/>
        </w:rPr>
        <w:t>ust. 1 pkt 13, 14 i 21 PZP wystawionej nie wcześniej niż 6 miesięcy przed upływem terminu składania ofert;</w:t>
      </w:r>
    </w:p>
    <w:p w:rsidR="003C7564" w:rsidRDefault="003C7564" w:rsidP="00EA4E94">
      <w:pPr>
        <w:pStyle w:val="Akapitzlist"/>
        <w:numPr>
          <w:ilvl w:val="0"/>
          <w:numId w:val="26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zaświadczenie właściwego naczelnika urzędu skarbowego potwierdzające, że Wykonawca nie zalega z uiszczaniem podatków, wystawione nie wcześniej niż</w:t>
      </w:r>
      <w:r>
        <w:rPr>
          <w:rFonts w:ascii="Trebuchet MS" w:hAnsi="Trebuchet MS" w:cs="Tahoma"/>
        </w:rPr>
        <w:br/>
        <w:t xml:space="preserve">3 miesiące przed upływem terminu składania ofert lub innego dokumentu </w:t>
      </w:r>
      <w:r>
        <w:rPr>
          <w:rFonts w:ascii="Trebuchet MS" w:hAnsi="Trebuchet MS" w:cs="Tahoma"/>
        </w:rPr>
        <w:lastRenderedPageBreak/>
        <w:t>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3C7564" w:rsidRDefault="003C7564" w:rsidP="00EA4E94">
      <w:pPr>
        <w:pStyle w:val="Akapitzlist"/>
        <w:numPr>
          <w:ilvl w:val="0"/>
          <w:numId w:val="26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zaświadczenie właściwej terenowej jednostki organizacyjnej Zakładu Ubezpieczeń Społecznych lub Kasy Rolniczego Ubezpieczenia Społecznego albo innego punktu potwierdzającego, że Wykonawca nie zalega z opłacaniem składek na ubezpieczenia społeczne lub zdrowotne, wystawione nie wcześniej niż 3 miesiące przed upływem terminu składania ofert, lub innego dokumentu potwierdzającego, że Wykonawca zawarł porozumienie z właściwym organem w sprawie spłat tych należności wraz z ewentualnymi odsetkami lub grzywnami,</w:t>
      </w:r>
      <w:r>
        <w:rPr>
          <w:rFonts w:ascii="Trebuchet MS" w:hAnsi="Trebuchet MS" w:cs="Tahoma"/>
        </w:rPr>
        <w:br/>
        <w:t>w szczególności uzyskał przewidziane prawem zwolnienie, odroczenie lub rozłożenie na raty zaległych płatności lub wstrzymanie w całości wyko</w:t>
      </w:r>
      <w:r w:rsidR="00630B53">
        <w:rPr>
          <w:rFonts w:ascii="Trebuchet MS" w:hAnsi="Trebuchet MS" w:cs="Tahoma"/>
        </w:rPr>
        <w:t>nania decyzji właściwego organu;</w:t>
      </w:r>
    </w:p>
    <w:p w:rsidR="00630B53" w:rsidRDefault="00630B53" w:rsidP="00EA4E94">
      <w:pPr>
        <w:pStyle w:val="Akapitzlist"/>
        <w:numPr>
          <w:ilvl w:val="0"/>
          <w:numId w:val="26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oświadczenie Wykonawcy o braku orzeczenia </w:t>
      </w:r>
      <w:r w:rsidR="003225F7">
        <w:rPr>
          <w:rFonts w:ascii="Trebuchet MS" w:hAnsi="Trebuchet MS" w:cs="Tahoma"/>
        </w:rPr>
        <w:t>wobec niego tytułem środka zapobiegawczego zakazu ubieg</w:t>
      </w:r>
      <w:r w:rsidR="00594246">
        <w:rPr>
          <w:rFonts w:ascii="Trebuchet MS" w:hAnsi="Trebuchet MS" w:cs="Tahoma"/>
        </w:rPr>
        <w:t>ania się o zamówienie publiczne – Wykonawca składa takie oświadczenie na przygotowanym przez siebie druku;</w:t>
      </w:r>
    </w:p>
    <w:p w:rsidR="003225F7" w:rsidRPr="00594246" w:rsidRDefault="003225F7" w:rsidP="00594246">
      <w:pPr>
        <w:pStyle w:val="Akapitzlist"/>
        <w:numPr>
          <w:ilvl w:val="0"/>
          <w:numId w:val="26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oświadczenie o przynależności albo o braku przynależności do tej samej grupy kapitałowej z innym Wykonawcą; w przypadku przynależności do tej samej grupy kapitałowej Wykonawca może złożyć wraz z oświadczeniem dokumenty bądź informacje potwierdzające, że powiązania z innym Wykonawcą nie prowadzą do zakłócenia konkurencji w postępow</w:t>
      </w:r>
      <w:r w:rsidR="00594246">
        <w:rPr>
          <w:rFonts w:ascii="Trebuchet MS" w:hAnsi="Trebuchet MS" w:cs="Tahoma"/>
        </w:rPr>
        <w:t>aniu. Wykonawca składa takie oświadczenie na przygotowanym przez siebie druku.</w:t>
      </w:r>
    </w:p>
    <w:p w:rsidR="0017697C" w:rsidRDefault="0017697C" w:rsidP="00072E2F">
      <w:pPr>
        <w:pStyle w:val="Akapitzlist"/>
        <w:numPr>
          <w:ilvl w:val="0"/>
          <w:numId w:val="24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W celu weryfikacji przesłanki określonej w art. 24 ust. 5 pkt 1 PZP, Zamawiający pobierze informację odpowiadającą odpisowi z publicznej bazy danych.</w:t>
      </w:r>
    </w:p>
    <w:p w:rsidR="00876790" w:rsidRDefault="00876790" w:rsidP="00072E2F">
      <w:pPr>
        <w:pStyle w:val="Akapitzlist"/>
        <w:numPr>
          <w:ilvl w:val="0"/>
          <w:numId w:val="24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Jeżeli Wykonawca ma siedzibę lub miejsce zamieszkania poza terytorium Rzeczypospolitej Polskiej, zamiast dokumentów wskazanych w pkt 2 a-c i f, składa dokumenty wskazane w § 7 Rozporządzenia Ministra Rozwoju z dnia 26 lipca 2016 r. w sprawie rodzajów dokumentów, jakich może żądać zamawiający od wykonawcy w postępowaniu o udzielenie zamówienia.</w:t>
      </w:r>
    </w:p>
    <w:p w:rsidR="00876790" w:rsidRDefault="00876790" w:rsidP="00072E2F">
      <w:pPr>
        <w:pStyle w:val="Akapitzlist"/>
        <w:numPr>
          <w:ilvl w:val="0"/>
          <w:numId w:val="24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Wykonawca mający siedzibę na terytorium Rzeczypospolitej Polskiej, w odniesieniu do osoby mającej </w:t>
      </w:r>
      <w:r w:rsidR="00162B5E">
        <w:rPr>
          <w:rFonts w:ascii="Trebuchet MS" w:hAnsi="Trebuchet MS" w:cs="Tahoma"/>
        </w:rPr>
        <w:t>miejsce zamieszkania poza terytorium Rzeczypospolitej Polskiej, której dotyczy dokument wskazany w pkt 2  a składa dokumenty zgodnie z art. § 8 Rozporządzenia, o którym mowa w pkt 3.</w:t>
      </w:r>
    </w:p>
    <w:p w:rsidR="00876790" w:rsidRDefault="00876790" w:rsidP="00876790">
      <w:pPr>
        <w:pStyle w:val="Akapitzlist"/>
        <w:numPr>
          <w:ilvl w:val="0"/>
          <w:numId w:val="24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Dokumenty lub oświadczenia składane są w oryginale w postaci dokumentu elektronicznego lub elektronicznej kopii dokumentu lub oświadczenia poświadczonej za zgodność z oryginałem. </w:t>
      </w:r>
    </w:p>
    <w:p w:rsidR="00876790" w:rsidRPr="00876790" w:rsidRDefault="00876790" w:rsidP="00876790">
      <w:pPr>
        <w:pStyle w:val="Akapitzlist"/>
        <w:numPr>
          <w:ilvl w:val="0"/>
          <w:numId w:val="24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Dokumenty sporządzone w języku obcym składane są wraz z tłumaczeniem na język polski.</w:t>
      </w:r>
    </w:p>
    <w:p w:rsidR="000B0887" w:rsidRPr="0017697C" w:rsidRDefault="000B0887" w:rsidP="0017697C">
      <w:pPr>
        <w:tabs>
          <w:tab w:val="left" w:pos="870"/>
          <w:tab w:val="left" w:pos="1275"/>
        </w:tabs>
        <w:spacing w:before="120" w:after="0"/>
        <w:jc w:val="both"/>
        <w:rPr>
          <w:rFonts w:ascii="Trebuchet MS" w:hAnsi="Trebuchet MS" w:cs="Tahoma"/>
        </w:rPr>
      </w:pPr>
    </w:p>
    <w:p w:rsidR="00DA724C" w:rsidRDefault="00C0722C" w:rsidP="00C0722C">
      <w:pPr>
        <w:pStyle w:val="Akapitzlist"/>
        <w:numPr>
          <w:ilvl w:val="0"/>
          <w:numId w:val="2"/>
        </w:numPr>
        <w:tabs>
          <w:tab w:val="left" w:pos="870"/>
        </w:tabs>
        <w:spacing w:before="120" w:after="0"/>
        <w:ind w:left="425" w:hanging="425"/>
        <w:contextualSpacing w:val="0"/>
        <w:jc w:val="both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TERMIN ZWIĄZANIA OFERTĄ</w:t>
      </w:r>
    </w:p>
    <w:p w:rsidR="00185A19" w:rsidRDefault="00FA4443" w:rsidP="008F48D9">
      <w:pPr>
        <w:pStyle w:val="Akapitzlist"/>
        <w:numPr>
          <w:ilvl w:val="0"/>
          <w:numId w:val="29"/>
        </w:numPr>
        <w:tabs>
          <w:tab w:val="left" w:pos="851"/>
        </w:tabs>
        <w:spacing w:before="120" w:after="0"/>
        <w:ind w:hanging="359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lastRenderedPageBreak/>
        <w:t>Wykonawca jest związany zło</w:t>
      </w:r>
      <w:r w:rsidR="008B2434">
        <w:rPr>
          <w:rFonts w:ascii="Trebuchet MS" w:hAnsi="Trebuchet MS" w:cs="Tahoma"/>
        </w:rPr>
        <w:t>żoną przez siebie ofertą przez 9</w:t>
      </w:r>
      <w:r>
        <w:rPr>
          <w:rFonts w:ascii="Trebuchet MS" w:hAnsi="Trebuchet MS" w:cs="Tahoma"/>
        </w:rPr>
        <w:t xml:space="preserve">0 dni licząc </w:t>
      </w:r>
      <w:r w:rsidR="008B2434">
        <w:rPr>
          <w:rFonts w:ascii="Trebuchet MS" w:hAnsi="Trebuchet MS" w:cs="Tahoma"/>
        </w:rPr>
        <w:t xml:space="preserve">od </w:t>
      </w:r>
      <w:r>
        <w:rPr>
          <w:rFonts w:ascii="Trebuchet MS" w:hAnsi="Trebuchet MS" w:cs="Tahoma"/>
        </w:rPr>
        <w:t>dnia,</w:t>
      </w:r>
      <w:r>
        <w:rPr>
          <w:rFonts w:ascii="Trebuchet MS" w:hAnsi="Trebuchet MS" w:cs="Tahoma"/>
        </w:rPr>
        <w:br/>
        <w:t>w którym upływa termin składania ofert.</w:t>
      </w:r>
    </w:p>
    <w:p w:rsidR="00FA4443" w:rsidRDefault="00FA4443" w:rsidP="00FA4443">
      <w:pPr>
        <w:pStyle w:val="Akapitzlist"/>
        <w:numPr>
          <w:ilvl w:val="0"/>
          <w:numId w:val="29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Wykonawca może przedłużyć termin związania ofertą samodzielnie lub na wniosek Zamawiającego.</w:t>
      </w:r>
    </w:p>
    <w:p w:rsidR="00185A19" w:rsidRDefault="00185A19" w:rsidP="00185A19">
      <w:pPr>
        <w:pStyle w:val="Akapitzlist"/>
        <w:tabs>
          <w:tab w:val="left" w:pos="870"/>
        </w:tabs>
        <w:spacing w:before="120" w:after="0"/>
        <w:ind w:left="425"/>
        <w:contextualSpacing w:val="0"/>
        <w:jc w:val="both"/>
        <w:rPr>
          <w:rFonts w:ascii="Trebuchet MS" w:hAnsi="Trebuchet MS" w:cs="Tahoma"/>
          <w:b/>
        </w:rPr>
      </w:pPr>
    </w:p>
    <w:p w:rsidR="0017697C" w:rsidRDefault="0017697C" w:rsidP="00185A19">
      <w:pPr>
        <w:pStyle w:val="Akapitzlist"/>
        <w:tabs>
          <w:tab w:val="left" w:pos="870"/>
        </w:tabs>
        <w:spacing w:before="120" w:after="0"/>
        <w:ind w:left="425"/>
        <w:contextualSpacing w:val="0"/>
        <w:jc w:val="both"/>
        <w:rPr>
          <w:rFonts w:ascii="Trebuchet MS" w:hAnsi="Trebuchet MS" w:cs="Tahoma"/>
          <w:b/>
        </w:rPr>
      </w:pPr>
    </w:p>
    <w:p w:rsidR="00185A19" w:rsidRDefault="00185A19" w:rsidP="00185A19">
      <w:pPr>
        <w:pStyle w:val="Akapitzlist"/>
        <w:numPr>
          <w:ilvl w:val="0"/>
          <w:numId w:val="2"/>
        </w:numPr>
        <w:tabs>
          <w:tab w:val="left" w:pos="870"/>
        </w:tabs>
        <w:spacing w:before="120" w:after="0"/>
        <w:ind w:left="425" w:hanging="425"/>
        <w:contextualSpacing w:val="0"/>
        <w:jc w:val="both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INFORMACJE O SPOSOBIE POROZUMIEWANIA SIĘ ZAMAWIAJĄCEGO Z WYKONAWCAMI ORAZ O SPOSOBIE PRZEKAZYWANIA OŚWIADCZEŃ I DOKUMENTÓW, A TAKŻE WSKAZANIE OSÓB UPRAWNIONYCH DO POROZUMIEWANIA SIĘ Z WYKONWCAMI.</w:t>
      </w:r>
    </w:p>
    <w:p w:rsidR="00185A19" w:rsidRDefault="00185A19" w:rsidP="00185A19">
      <w:pPr>
        <w:pStyle w:val="Akapitzlist"/>
        <w:numPr>
          <w:ilvl w:val="0"/>
          <w:numId w:val="28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Wszel</w:t>
      </w:r>
      <w:r w:rsidR="008B2434">
        <w:rPr>
          <w:rFonts w:ascii="Trebuchet MS" w:hAnsi="Trebuchet MS" w:cs="Tahoma"/>
        </w:rPr>
        <w:t xml:space="preserve">kie zawiadomienia, oświadczenia, </w:t>
      </w:r>
      <w:r>
        <w:rPr>
          <w:rFonts w:ascii="Trebuchet MS" w:hAnsi="Trebuchet MS" w:cs="Tahoma"/>
        </w:rPr>
        <w:t xml:space="preserve">wnioski oraz informacje Zamawiający oraz Wykonawcy mogą przekazywać sobie pocztą elektroniczną. Dla złożenia oferty wyłącznie właściwy jest adres </w:t>
      </w:r>
      <w:hyperlink r:id="rId11" w:history="1">
        <w:r w:rsidRPr="008942D2">
          <w:rPr>
            <w:rStyle w:val="Hipercze"/>
            <w:rFonts w:ascii="Trebuchet MS" w:hAnsi="Trebuchet MS" w:cs="Tahoma"/>
          </w:rPr>
          <w:t>mzk@mzk.slupsk.pl</w:t>
        </w:r>
      </w:hyperlink>
      <w:r>
        <w:rPr>
          <w:rFonts w:ascii="Trebuchet MS" w:hAnsi="Trebuchet MS" w:cs="Tahoma"/>
        </w:rPr>
        <w:t xml:space="preserve">. </w:t>
      </w:r>
    </w:p>
    <w:p w:rsidR="00185A19" w:rsidRDefault="00185A19" w:rsidP="00185A19">
      <w:pPr>
        <w:pStyle w:val="Akapitzlist"/>
        <w:numPr>
          <w:ilvl w:val="0"/>
          <w:numId w:val="28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Osobą uprawnioną do kontaktu z Wykonawcami w sprawach merytorycznych jest Bartłomiej Garbulski e-mail </w:t>
      </w:r>
      <w:hyperlink r:id="rId12" w:history="1">
        <w:r w:rsidRPr="008942D2">
          <w:rPr>
            <w:rStyle w:val="Hipercze"/>
            <w:rFonts w:ascii="Trebuchet MS" w:hAnsi="Trebuchet MS" w:cs="Tahoma"/>
          </w:rPr>
          <w:t>bgarbulski@mzk.slupsk.pl</w:t>
        </w:r>
      </w:hyperlink>
      <w:r>
        <w:rPr>
          <w:rFonts w:ascii="Trebuchet MS" w:hAnsi="Trebuchet MS" w:cs="Tahoma"/>
        </w:rPr>
        <w:t>.</w:t>
      </w:r>
    </w:p>
    <w:p w:rsidR="00185A19" w:rsidRDefault="00185A19" w:rsidP="00185A19">
      <w:pPr>
        <w:pStyle w:val="Akapitzlist"/>
        <w:numPr>
          <w:ilvl w:val="0"/>
          <w:numId w:val="28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Osobą uprawnioną do kontaktu z Wykonawcami w sprawach proceduralnych jest Krzysztof Janczuk e-mail: </w:t>
      </w:r>
      <w:hyperlink r:id="rId13" w:history="1">
        <w:r w:rsidRPr="008942D2">
          <w:rPr>
            <w:rStyle w:val="Hipercze"/>
            <w:rFonts w:ascii="Trebuchet MS" w:hAnsi="Trebuchet MS" w:cs="Tahoma"/>
          </w:rPr>
          <w:t>kjanczuk@mzk.slupsk.pl</w:t>
        </w:r>
      </w:hyperlink>
      <w:r>
        <w:rPr>
          <w:rFonts w:ascii="Trebuchet MS" w:hAnsi="Trebuchet MS" w:cs="Tahoma"/>
        </w:rPr>
        <w:t>.</w:t>
      </w:r>
    </w:p>
    <w:p w:rsidR="00185A19" w:rsidRDefault="00185A19" w:rsidP="00185A19">
      <w:pPr>
        <w:pStyle w:val="Akapitzlist"/>
        <w:numPr>
          <w:ilvl w:val="0"/>
          <w:numId w:val="28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Wykonawca może zwrócić się do Zamawiającego z wnioskiem o wyjaśnienie treści ogłoszenia lub załączników do ogłoszenia w terminie do</w:t>
      </w:r>
      <w:r w:rsidR="000B0887">
        <w:rPr>
          <w:rFonts w:ascii="Trebuchet MS" w:hAnsi="Trebuchet MS" w:cs="Tahoma"/>
          <w:color w:val="FF0000"/>
        </w:rPr>
        <w:t xml:space="preserve"> </w:t>
      </w:r>
      <w:r w:rsidR="004D6057">
        <w:rPr>
          <w:rFonts w:ascii="Trebuchet MS" w:hAnsi="Trebuchet MS" w:cs="Tahoma"/>
        </w:rPr>
        <w:t>18</w:t>
      </w:r>
      <w:r w:rsidR="000B0887" w:rsidRPr="000B0887">
        <w:rPr>
          <w:rFonts w:ascii="Trebuchet MS" w:hAnsi="Trebuchet MS" w:cs="Tahoma"/>
        </w:rPr>
        <w:t xml:space="preserve"> listopada 2020 r.</w:t>
      </w:r>
    </w:p>
    <w:p w:rsidR="00185A19" w:rsidRDefault="00185A19" w:rsidP="00185A19">
      <w:pPr>
        <w:pStyle w:val="Akapitzlist"/>
        <w:numPr>
          <w:ilvl w:val="0"/>
          <w:numId w:val="28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Jeżeli wniosek o wyjaśnienie treści ogłoszenia został złożony po terminie wskazanym w pkt 4, Zamawiający ma prawo udzielić wyjaśnień lub pozostawić wniosek bez rozpoznania.</w:t>
      </w:r>
    </w:p>
    <w:p w:rsidR="00185A19" w:rsidRDefault="00185A19" w:rsidP="00185A19">
      <w:pPr>
        <w:pStyle w:val="Akapitzlist"/>
        <w:numPr>
          <w:ilvl w:val="0"/>
          <w:numId w:val="28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Korespondencje uważa się za złożoną w terminie, jeżeli jej treść dotarła do Zamawiającego przed upływem wskazanego terminu.</w:t>
      </w:r>
    </w:p>
    <w:p w:rsidR="00FA4443" w:rsidRDefault="00FA4443" w:rsidP="00FA4443">
      <w:pPr>
        <w:tabs>
          <w:tab w:val="left" w:pos="870"/>
        </w:tabs>
        <w:spacing w:before="120" w:after="0"/>
        <w:jc w:val="both"/>
        <w:rPr>
          <w:rFonts w:ascii="Trebuchet MS" w:hAnsi="Trebuchet MS" w:cs="Tahoma"/>
        </w:rPr>
      </w:pPr>
    </w:p>
    <w:p w:rsidR="00FA4443" w:rsidRDefault="00FA4443" w:rsidP="00141B7B">
      <w:pPr>
        <w:pStyle w:val="Akapitzlist"/>
        <w:numPr>
          <w:ilvl w:val="0"/>
          <w:numId w:val="2"/>
        </w:numPr>
        <w:tabs>
          <w:tab w:val="left" w:pos="870"/>
        </w:tabs>
        <w:spacing w:before="120" w:after="0"/>
        <w:ind w:left="300" w:hanging="357"/>
        <w:contextualSpacing w:val="0"/>
        <w:jc w:val="both"/>
        <w:rPr>
          <w:rFonts w:ascii="Trebuchet MS" w:hAnsi="Trebuchet MS" w:cs="Tahoma"/>
          <w:b/>
        </w:rPr>
      </w:pPr>
      <w:r w:rsidRPr="00FA4443">
        <w:rPr>
          <w:rFonts w:ascii="Trebuchet MS" w:hAnsi="Trebuchet MS" w:cs="Tahoma"/>
          <w:b/>
        </w:rPr>
        <w:t>O</w:t>
      </w:r>
      <w:r w:rsidR="00857CB4">
        <w:rPr>
          <w:rFonts w:ascii="Trebuchet MS" w:hAnsi="Trebuchet MS" w:cs="Tahoma"/>
          <w:b/>
        </w:rPr>
        <w:t>PIS SPOSOBU PRZYGOTOWANIA OFERT</w:t>
      </w:r>
    </w:p>
    <w:p w:rsidR="00141B7B" w:rsidRDefault="00141B7B" w:rsidP="00141B7B">
      <w:pPr>
        <w:pStyle w:val="Akapitzlist"/>
        <w:numPr>
          <w:ilvl w:val="0"/>
          <w:numId w:val="30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Na </w:t>
      </w:r>
      <w:r w:rsidR="00711C7E">
        <w:rPr>
          <w:rFonts w:ascii="Trebuchet MS" w:hAnsi="Trebuchet MS" w:cs="Tahoma"/>
        </w:rPr>
        <w:t>ofertę składają się:</w:t>
      </w:r>
    </w:p>
    <w:p w:rsidR="00711C7E" w:rsidRDefault="00711C7E" w:rsidP="00594246">
      <w:pPr>
        <w:pStyle w:val="Akapitzlist"/>
        <w:numPr>
          <w:ilvl w:val="0"/>
          <w:numId w:val="31"/>
        </w:numPr>
        <w:tabs>
          <w:tab w:val="left" w:pos="993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wypełniony formularz of</w:t>
      </w:r>
      <w:r w:rsidR="00594246">
        <w:rPr>
          <w:rFonts w:ascii="Trebuchet MS" w:hAnsi="Trebuchet MS" w:cs="Tahoma"/>
        </w:rPr>
        <w:t>ertowy</w:t>
      </w:r>
      <w:r w:rsidR="007E462C">
        <w:rPr>
          <w:rFonts w:ascii="Trebuchet MS" w:hAnsi="Trebuchet MS" w:cs="Tahoma"/>
        </w:rPr>
        <w:t xml:space="preserve"> </w:t>
      </w:r>
      <w:r w:rsidR="00594246">
        <w:rPr>
          <w:rFonts w:ascii="Trebuchet MS" w:hAnsi="Trebuchet MS" w:cs="Tahoma"/>
        </w:rPr>
        <w:t xml:space="preserve">(Wykonawca załączy </w:t>
      </w:r>
      <w:r w:rsidR="007E462C">
        <w:rPr>
          <w:rFonts w:ascii="Trebuchet MS" w:hAnsi="Trebuchet MS" w:cs="Tahoma"/>
        </w:rPr>
        <w:t>2 wersje formularza: jedną podpisaną zgodnie z reprezentacją Wykonawcy, drugą w formie pliku xls</w:t>
      </w:r>
      <w:r w:rsidR="00594246">
        <w:rPr>
          <w:rFonts w:ascii="Trebuchet MS" w:hAnsi="Trebuchet MS" w:cs="Tahoma"/>
        </w:rPr>
        <w:t>)</w:t>
      </w:r>
      <w:r w:rsidR="007E462C">
        <w:rPr>
          <w:rFonts w:ascii="Trebuchet MS" w:hAnsi="Trebuchet MS" w:cs="Tahoma"/>
        </w:rPr>
        <w:t>;</w:t>
      </w:r>
    </w:p>
    <w:p w:rsidR="00711C7E" w:rsidRDefault="00711C7E" w:rsidP="00594246">
      <w:pPr>
        <w:pStyle w:val="Akapitzlist"/>
        <w:numPr>
          <w:ilvl w:val="0"/>
          <w:numId w:val="31"/>
        </w:numPr>
        <w:tabs>
          <w:tab w:val="left" w:pos="993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 w:rsidRPr="00594246">
        <w:rPr>
          <w:rFonts w:ascii="Trebuchet MS" w:hAnsi="Trebuchet MS" w:cs="Tahoma"/>
        </w:rPr>
        <w:t>wszystkie oświadczenia i dokumenty wymienione w punkcie 6 ogłoszenia;</w:t>
      </w:r>
    </w:p>
    <w:p w:rsidR="00594246" w:rsidRDefault="00594246" w:rsidP="00594246">
      <w:pPr>
        <w:pStyle w:val="Akapitzlist"/>
        <w:numPr>
          <w:ilvl w:val="0"/>
          <w:numId w:val="31"/>
        </w:numPr>
        <w:tabs>
          <w:tab w:val="left" w:pos="993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oświadczenie z art. 13 lub 14 RODO;</w:t>
      </w:r>
    </w:p>
    <w:p w:rsidR="00711C7E" w:rsidRPr="00594246" w:rsidRDefault="00711C7E" w:rsidP="00594246">
      <w:pPr>
        <w:pStyle w:val="Akapitzlist"/>
        <w:numPr>
          <w:ilvl w:val="0"/>
          <w:numId w:val="31"/>
        </w:numPr>
        <w:tabs>
          <w:tab w:val="left" w:pos="993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 w:rsidRPr="00594246">
        <w:rPr>
          <w:rFonts w:ascii="Trebuchet MS" w:hAnsi="Trebuchet MS" w:cs="Tahoma"/>
        </w:rPr>
        <w:t xml:space="preserve">pełnomocnictwo, jeżeli oferta składana jest przez pełnomocnika. </w:t>
      </w:r>
    </w:p>
    <w:p w:rsidR="0077589A" w:rsidRDefault="0077589A" w:rsidP="00141B7B">
      <w:pPr>
        <w:pStyle w:val="Akapitzlist"/>
        <w:numPr>
          <w:ilvl w:val="0"/>
          <w:numId w:val="30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W tabeli zawartej w formularzu ofertowym Wykonawca wypełnia jedynie komórkę G4</w:t>
      </w:r>
      <w:r w:rsidR="007E462C">
        <w:rPr>
          <w:rFonts w:ascii="Trebuchet MS" w:hAnsi="Trebuchet MS" w:cs="Tahoma"/>
        </w:rPr>
        <w:t>0</w:t>
      </w:r>
      <w:r>
        <w:rPr>
          <w:rFonts w:ascii="Trebuchet MS" w:hAnsi="Trebuchet MS" w:cs="Tahoma"/>
        </w:rPr>
        <w:t>. Pozostałe</w:t>
      </w:r>
      <w:r w:rsidR="00C667E6">
        <w:rPr>
          <w:rFonts w:ascii="Trebuchet MS" w:hAnsi="Trebuchet MS" w:cs="Tahoma"/>
        </w:rPr>
        <w:t xml:space="preserve"> wartości zostaną </w:t>
      </w:r>
      <w:r>
        <w:rPr>
          <w:rFonts w:ascii="Trebuchet MS" w:hAnsi="Trebuchet MS" w:cs="Tahoma"/>
        </w:rPr>
        <w:t xml:space="preserve">przeliczone </w:t>
      </w:r>
      <w:r w:rsidR="00C667E6">
        <w:rPr>
          <w:rFonts w:ascii="Trebuchet MS" w:hAnsi="Trebuchet MS" w:cs="Tahoma"/>
        </w:rPr>
        <w:t>automatycznie.</w:t>
      </w:r>
    </w:p>
    <w:p w:rsidR="00711C7E" w:rsidRDefault="00711C7E" w:rsidP="00141B7B">
      <w:pPr>
        <w:pStyle w:val="Akapitzlist"/>
        <w:numPr>
          <w:ilvl w:val="0"/>
          <w:numId w:val="30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Oferta musi by</w:t>
      </w:r>
      <w:r w:rsidR="00C0107C">
        <w:rPr>
          <w:rFonts w:ascii="Trebuchet MS" w:hAnsi="Trebuchet MS" w:cs="Tahoma"/>
        </w:rPr>
        <w:t xml:space="preserve">ć sporządzona </w:t>
      </w:r>
      <w:r>
        <w:rPr>
          <w:rFonts w:ascii="Trebuchet MS" w:hAnsi="Trebuchet MS" w:cs="Tahoma"/>
        </w:rPr>
        <w:t xml:space="preserve">czytelnie w języku polskim pod rygorem nieważności. </w:t>
      </w:r>
    </w:p>
    <w:p w:rsidR="00711C7E" w:rsidRDefault="00711C7E" w:rsidP="00141B7B">
      <w:pPr>
        <w:pStyle w:val="Akapitzlist"/>
        <w:numPr>
          <w:ilvl w:val="0"/>
          <w:numId w:val="30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Zarówno oferta jak i wszystkie załączniki powinny być podpisane przez osoby uprawnione do reprezentacji Wykonawcy.</w:t>
      </w:r>
    </w:p>
    <w:p w:rsidR="00711C7E" w:rsidRDefault="00711C7E" w:rsidP="00141B7B">
      <w:pPr>
        <w:pStyle w:val="Akapitzlist"/>
        <w:numPr>
          <w:ilvl w:val="0"/>
          <w:numId w:val="30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Treść oferty musi odpowiadać treści ogłoszenia.</w:t>
      </w:r>
    </w:p>
    <w:p w:rsidR="00711C7E" w:rsidRDefault="00711C7E" w:rsidP="00141B7B">
      <w:pPr>
        <w:pStyle w:val="Akapitzlist"/>
        <w:numPr>
          <w:ilvl w:val="0"/>
          <w:numId w:val="30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Zamawiający odrzuci ofertę:</w:t>
      </w:r>
    </w:p>
    <w:p w:rsidR="00711C7E" w:rsidRDefault="00711C7E" w:rsidP="00711C7E">
      <w:pPr>
        <w:pStyle w:val="Akapitzlist"/>
        <w:numPr>
          <w:ilvl w:val="0"/>
          <w:numId w:val="32"/>
        </w:numPr>
        <w:tabs>
          <w:tab w:val="left" w:pos="993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niezgodną z przepisami prawa;</w:t>
      </w:r>
    </w:p>
    <w:p w:rsidR="004B1AF9" w:rsidRDefault="004B1AF9" w:rsidP="00711C7E">
      <w:pPr>
        <w:pStyle w:val="Akapitzlist"/>
        <w:numPr>
          <w:ilvl w:val="0"/>
          <w:numId w:val="32"/>
        </w:numPr>
        <w:tabs>
          <w:tab w:val="left" w:pos="993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lastRenderedPageBreak/>
        <w:t>została złożona po upływie przewidzianego terminu;</w:t>
      </w:r>
    </w:p>
    <w:p w:rsidR="00711C7E" w:rsidRDefault="00711C7E" w:rsidP="00711C7E">
      <w:pPr>
        <w:pStyle w:val="Akapitzlist"/>
        <w:numPr>
          <w:ilvl w:val="0"/>
          <w:numId w:val="32"/>
        </w:numPr>
        <w:tabs>
          <w:tab w:val="left" w:pos="993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której treść nie odpowiada treści niniejszego ogłoszenia;</w:t>
      </w:r>
    </w:p>
    <w:p w:rsidR="00711C7E" w:rsidRDefault="00711C7E" w:rsidP="00711C7E">
      <w:pPr>
        <w:pStyle w:val="Akapitzlist"/>
        <w:numPr>
          <w:ilvl w:val="0"/>
          <w:numId w:val="32"/>
        </w:numPr>
        <w:tabs>
          <w:tab w:val="left" w:pos="993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której złożenie stanowi czyn nieuczciwej konkurencji w rozumieniu przepisów</w:t>
      </w:r>
      <w:r>
        <w:rPr>
          <w:rFonts w:ascii="Trebuchet MS" w:hAnsi="Trebuchet MS" w:cs="Tahoma"/>
        </w:rPr>
        <w:br/>
        <w:t>o zwalczaniu nieuczciwej konkurencji</w:t>
      </w:r>
      <w:r w:rsidR="00DB5A64">
        <w:rPr>
          <w:rFonts w:ascii="Trebuchet MS" w:hAnsi="Trebuchet MS" w:cs="Tahoma"/>
        </w:rPr>
        <w:t>;</w:t>
      </w:r>
    </w:p>
    <w:p w:rsidR="00DB5A64" w:rsidRDefault="00DB5A64" w:rsidP="00711C7E">
      <w:pPr>
        <w:pStyle w:val="Akapitzlist"/>
        <w:numPr>
          <w:ilvl w:val="0"/>
          <w:numId w:val="32"/>
        </w:numPr>
        <w:tabs>
          <w:tab w:val="left" w:pos="993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została złożona przez Wykonawcę wykluczonego z udziału w postępowaniu;</w:t>
      </w:r>
    </w:p>
    <w:p w:rsidR="00DB5A64" w:rsidRDefault="00DB5A64" w:rsidP="00711C7E">
      <w:pPr>
        <w:pStyle w:val="Akapitzlist"/>
        <w:numPr>
          <w:ilvl w:val="0"/>
          <w:numId w:val="32"/>
        </w:numPr>
        <w:tabs>
          <w:tab w:val="left" w:pos="993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zawiera błędy w obliczeniu ceny;</w:t>
      </w:r>
    </w:p>
    <w:p w:rsidR="00DB5A64" w:rsidRDefault="00DB5A64" w:rsidP="00DB5A64">
      <w:pPr>
        <w:pStyle w:val="Akapitzlist"/>
        <w:numPr>
          <w:ilvl w:val="0"/>
          <w:numId w:val="32"/>
        </w:numPr>
        <w:tabs>
          <w:tab w:val="left" w:pos="993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jest nieważna na podstawie odrębnych przepisów;</w:t>
      </w:r>
    </w:p>
    <w:p w:rsidR="00DB5A64" w:rsidRPr="00DB5A64" w:rsidRDefault="00DB5A64" w:rsidP="00DB5A64">
      <w:pPr>
        <w:pStyle w:val="Akapitzlist"/>
        <w:numPr>
          <w:ilvl w:val="0"/>
          <w:numId w:val="32"/>
        </w:numPr>
        <w:tabs>
          <w:tab w:val="left" w:pos="993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niepodpisaną lub podpisaną przez osobę nieuprawnioną.</w:t>
      </w:r>
    </w:p>
    <w:p w:rsidR="00711C7E" w:rsidRDefault="00DB5A64" w:rsidP="00141B7B">
      <w:pPr>
        <w:pStyle w:val="Akapitzlist"/>
        <w:numPr>
          <w:ilvl w:val="0"/>
          <w:numId w:val="30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Zamawiający zaleca, aby informacje stanowiące tajemnice przedsiębiorstwa były odpowiednio oznakowane i umieszczone w osobnym pliku.</w:t>
      </w:r>
      <w:r w:rsidR="0069304B">
        <w:rPr>
          <w:rFonts w:ascii="Trebuchet MS" w:hAnsi="Trebuchet MS" w:cs="Tahoma"/>
        </w:rPr>
        <w:t xml:space="preserve"> Informacje, które nie stanowią tajemnicy przedsiębiorstwa w rozumieniu ustawy o zwalczaniu nieuczciwej konkurencji będzie traktowane jako bezskuteczne i będzie skutkować ich odtajnieniem (vide Wyrok SN z 10 października 2005 r. III CZP 74/05).</w:t>
      </w:r>
    </w:p>
    <w:p w:rsidR="00DB5A64" w:rsidRDefault="00DB5A64" w:rsidP="00141B7B">
      <w:pPr>
        <w:pStyle w:val="Akapitzlist"/>
        <w:numPr>
          <w:ilvl w:val="0"/>
          <w:numId w:val="30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Wszystkie koszty związane z </w:t>
      </w:r>
      <w:r w:rsidR="0069304B">
        <w:rPr>
          <w:rFonts w:ascii="Trebuchet MS" w:hAnsi="Trebuchet MS" w:cs="Tahoma"/>
        </w:rPr>
        <w:t>przygotowaniem i złożeniem oferty ponosi Wykonawca.</w:t>
      </w:r>
    </w:p>
    <w:p w:rsidR="0069304B" w:rsidRDefault="0069304B" w:rsidP="00141B7B">
      <w:pPr>
        <w:pStyle w:val="Akapitzlist"/>
        <w:numPr>
          <w:ilvl w:val="0"/>
          <w:numId w:val="30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Wykonawca może wprowadzić zmiany, poprawki, modyfikacje i uzupełnienia do złożonej oferty pod warunkiem, że Zamawiający otrzyma pisemne zawiadomienie przed terminem składania ofert. Zawiadomienie Wykonawca składa pocztą elektroniczną na adres właściwy do składania ofert (</w:t>
      </w:r>
      <w:hyperlink r:id="rId14" w:history="1">
        <w:r w:rsidR="00594246" w:rsidRPr="00C40EFE">
          <w:rPr>
            <w:rStyle w:val="Hipercze"/>
            <w:rFonts w:ascii="Trebuchet MS" w:hAnsi="Trebuchet MS" w:cs="Tahoma"/>
          </w:rPr>
          <w:t>mzk@mzk.slupsk.pl</w:t>
        </w:r>
      </w:hyperlink>
      <w:r>
        <w:rPr>
          <w:rFonts w:ascii="Trebuchet MS" w:hAnsi="Trebuchet MS" w:cs="Tahoma"/>
        </w:rPr>
        <w:t>)</w:t>
      </w:r>
      <w:r w:rsidR="004B1AF9">
        <w:rPr>
          <w:rFonts w:ascii="Trebuchet MS" w:hAnsi="Trebuchet MS" w:cs="Tahoma"/>
        </w:rPr>
        <w:t>.</w:t>
      </w:r>
      <w:r w:rsidR="00594246">
        <w:rPr>
          <w:rFonts w:ascii="Trebuchet MS" w:hAnsi="Trebuchet MS" w:cs="Tahoma"/>
        </w:rPr>
        <w:t xml:space="preserve"> </w:t>
      </w:r>
    </w:p>
    <w:p w:rsidR="00DA724C" w:rsidRDefault="0069304B" w:rsidP="004B1AF9">
      <w:pPr>
        <w:pStyle w:val="Akapitzlist"/>
        <w:numPr>
          <w:ilvl w:val="0"/>
          <w:numId w:val="30"/>
        </w:numPr>
        <w:tabs>
          <w:tab w:val="left" w:pos="870"/>
        </w:tabs>
        <w:spacing w:before="120" w:after="0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Wykonawca ma prawo przed upływem terminu składania ofert wycofać się</w:t>
      </w:r>
      <w:r>
        <w:rPr>
          <w:rFonts w:ascii="Trebuchet MS" w:hAnsi="Trebuchet MS" w:cs="Tahoma"/>
        </w:rPr>
        <w:br/>
        <w:t>z postępowania przez złożenie pisemnego zawiadomienia p</w:t>
      </w:r>
      <w:r w:rsidR="004B1AF9">
        <w:rPr>
          <w:rFonts w:ascii="Trebuchet MS" w:hAnsi="Trebuchet MS" w:cs="Tahoma"/>
        </w:rPr>
        <w:t>rzesłanego pocztą elektroniczna (</w:t>
      </w:r>
      <w:hyperlink r:id="rId15" w:history="1">
        <w:r w:rsidR="004B1AF9" w:rsidRPr="001320C7">
          <w:rPr>
            <w:rStyle w:val="Hipercze"/>
            <w:rFonts w:ascii="Trebuchet MS" w:hAnsi="Trebuchet MS" w:cs="Tahoma"/>
          </w:rPr>
          <w:t>mzk@mzk.slupsk.pl</w:t>
        </w:r>
      </w:hyperlink>
      <w:r w:rsidR="004B1AF9">
        <w:rPr>
          <w:rFonts w:ascii="Trebuchet MS" w:hAnsi="Trebuchet MS" w:cs="Tahoma"/>
        </w:rPr>
        <w:t>).</w:t>
      </w:r>
    </w:p>
    <w:p w:rsidR="004B1AF9" w:rsidRDefault="004B1AF9" w:rsidP="004B1AF9">
      <w:pPr>
        <w:tabs>
          <w:tab w:val="left" w:pos="870"/>
        </w:tabs>
        <w:spacing w:before="120" w:after="0"/>
        <w:jc w:val="both"/>
        <w:rPr>
          <w:rFonts w:ascii="Trebuchet MS" w:hAnsi="Trebuchet MS" w:cs="Tahoma"/>
        </w:rPr>
      </w:pPr>
    </w:p>
    <w:p w:rsidR="004B1AF9" w:rsidRPr="004B1AF9" w:rsidRDefault="004B1AF9" w:rsidP="004B1AF9">
      <w:pPr>
        <w:pStyle w:val="Akapitzlist"/>
        <w:numPr>
          <w:ilvl w:val="0"/>
          <w:numId w:val="2"/>
        </w:numPr>
        <w:tabs>
          <w:tab w:val="left" w:pos="567"/>
        </w:tabs>
        <w:spacing w:before="120" w:after="0"/>
        <w:ind w:left="567" w:hanging="567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</w:rPr>
        <w:t>TERMIN SKŁADANIA OFERT</w:t>
      </w:r>
    </w:p>
    <w:p w:rsidR="00DA724C" w:rsidRPr="0017697C" w:rsidRDefault="004B1AF9" w:rsidP="0013114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Trebuchet MS" w:hAnsi="Trebuchet MS"/>
        </w:rPr>
      </w:pPr>
      <w:r w:rsidRPr="004B1AF9">
        <w:rPr>
          <w:rFonts w:ascii="Trebuchet MS" w:hAnsi="Trebuchet MS"/>
        </w:rPr>
        <w:t xml:space="preserve">Oferty należy składać </w:t>
      </w:r>
      <w:r>
        <w:rPr>
          <w:rFonts w:ascii="Trebuchet MS" w:hAnsi="Trebuchet MS"/>
        </w:rPr>
        <w:t xml:space="preserve">pocztą elektroniczną na adres </w:t>
      </w:r>
      <w:hyperlink r:id="rId16" w:history="1">
        <w:r w:rsidRPr="001320C7">
          <w:rPr>
            <w:rStyle w:val="Hipercze"/>
            <w:rFonts w:ascii="Trebuchet MS" w:hAnsi="Trebuchet MS"/>
          </w:rPr>
          <w:t>mzk@mzk.slupsk.pl</w:t>
        </w:r>
      </w:hyperlink>
      <w:r>
        <w:rPr>
          <w:rFonts w:ascii="Trebuchet MS" w:hAnsi="Trebuchet MS"/>
        </w:rPr>
        <w:t xml:space="preserve"> do dnia</w:t>
      </w:r>
      <w:r w:rsidR="00131143">
        <w:rPr>
          <w:rFonts w:ascii="Trebuchet MS" w:hAnsi="Trebuchet MS"/>
        </w:rPr>
        <w:br/>
        <w:t xml:space="preserve">2 grudnia </w:t>
      </w:r>
      <w:r w:rsidR="0017697C" w:rsidRPr="0017697C">
        <w:rPr>
          <w:rFonts w:ascii="Trebuchet MS" w:hAnsi="Trebuchet MS"/>
        </w:rPr>
        <w:t>2020 r.</w:t>
      </w:r>
    </w:p>
    <w:p w:rsidR="004B1AF9" w:rsidRDefault="004B1AF9" w:rsidP="004B1AF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0"/>
        <w:contextualSpacing w:val="0"/>
        <w:rPr>
          <w:rFonts w:ascii="Trebuchet MS" w:hAnsi="Trebuchet MS"/>
        </w:rPr>
      </w:pPr>
      <w:r>
        <w:rPr>
          <w:rFonts w:ascii="Trebuchet MS" w:hAnsi="Trebuchet MS"/>
        </w:rPr>
        <w:t xml:space="preserve">Decydujące znaczenie dla zachowania terminu ma data i godzina wpływu </w:t>
      </w:r>
      <w:r w:rsidR="0017697C">
        <w:rPr>
          <w:rFonts w:ascii="Trebuchet MS" w:hAnsi="Trebuchet MS"/>
        </w:rPr>
        <w:t>oferty do Zamawiającego, a nie data wprowadzenia oferty do programu do obsługi poczty elektronicznej Wykonawcy.</w:t>
      </w:r>
    </w:p>
    <w:p w:rsidR="009C05CE" w:rsidRDefault="009C05CE" w:rsidP="009C05CE">
      <w:pPr>
        <w:autoSpaceDE w:val="0"/>
        <w:autoSpaceDN w:val="0"/>
        <w:adjustRightInd w:val="0"/>
        <w:spacing w:before="120" w:after="0"/>
        <w:rPr>
          <w:rFonts w:ascii="Trebuchet MS" w:hAnsi="Trebuchet MS"/>
        </w:rPr>
      </w:pPr>
    </w:p>
    <w:p w:rsidR="009C05CE" w:rsidRPr="009C05CE" w:rsidRDefault="009C05CE" w:rsidP="008211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rFonts w:ascii="Trebuchet MS" w:hAnsi="Trebuchet MS"/>
          <w:b/>
        </w:rPr>
      </w:pPr>
      <w:r w:rsidRPr="009C05CE">
        <w:rPr>
          <w:rFonts w:ascii="Trebuchet MS" w:hAnsi="Trebuchet MS"/>
          <w:b/>
        </w:rPr>
        <w:t>OPIS SPOSOBU OBLICZENIA CENY OFERTY</w:t>
      </w:r>
    </w:p>
    <w:p w:rsidR="00DA724C" w:rsidRPr="008211CE" w:rsidRDefault="008211CE" w:rsidP="008211C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Calibri" w:hAnsi="Calibri" w:cs="Calibri"/>
          <w:sz w:val="23"/>
          <w:szCs w:val="23"/>
        </w:rPr>
      </w:pPr>
      <w:r>
        <w:rPr>
          <w:rFonts w:ascii="Trebuchet MS" w:hAnsi="Trebuchet MS" w:cs="Calibri"/>
        </w:rPr>
        <w:t>W ofercie należy podać cenę z dokładnością nie większą niż do dwóch miejsc po przecinku, wyliczoną wg załącznika nr 1 do ogłoszenia (formularza ofertowego)</w:t>
      </w:r>
      <w:r>
        <w:rPr>
          <w:rFonts w:ascii="Trebuchet MS" w:hAnsi="Trebuchet MS" w:cs="Calibri"/>
        </w:rPr>
        <w:br/>
        <w:t>w tabeli nr 1. W tak wyliczonej cenie należy uwzględnić wszystkie koszty przygotowania oferty.</w:t>
      </w:r>
    </w:p>
    <w:p w:rsidR="008211CE" w:rsidRPr="008211CE" w:rsidRDefault="008211CE" w:rsidP="008211C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Calibri" w:hAnsi="Calibri" w:cs="Calibri"/>
          <w:sz w:val="23"/>
          <w:szCs w:val="23"/>
        </w:rPr>
      </w:pPr>
      <w:r>
        <w:rPr>
          <w:rFonts w:ascii="Trebuchet MS" w:hAnsi="Trebuchet MS" w:cs="Calibri"/>
        </w:rPr>
        <w:t>Zamawiający informuje, ze załącznik nr 1 do ogłoszenia służy jedynie wyliczeniu ceny oferty celem wybrania oferty najkorzystniejszej i nie stanowi ostatecznego harmonogramu spłaty kredytu (harmonogram spłaty kredytu przygotuje wybrany Wykonawca). W związku z powyższym Wykonawcy nie wolno dokonywać żadnych zmian w formular</w:t>
      </w:r>
      <w:r w:rsidR="007B29D7">
        <w:rPr>
          <w:rFonts w:ascii="Trebuchet MS" w:hAnsi="Trebuchet MS" w:cs="Calibri"/>
        </w:rPr>
        <w:t>zu</w:t>
      </w:r>
      <w:r>
        <w:rPr>
          <w:rFonts w:ascii="Trebuchet MS" w:hAnsi="Trebuchet MS" w:cs="Calibri"/>
        </w:rPr>
        <w:t xml:space="preserve"> ofertowym.</w:t>
      </w:r>
    </w:p>
    <w:p w:rsidR="00F120D4" w:rsidRPr="00F120D4" w:rsidRDefault="008211CE" w:rsidP="008211C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Calibri" w:hAnsi="Calibri" w:cs="Calibri"/>
          <w:sz w:val="23"/>
          <w:szCs w:val="23"/>
        </w:rPr>
      </w:pPr>
      <w:r>
        <w:rPr>
          <w:rFonts w:ascii="Trebuchet MS" w:hAnsi="Trebuchet MS" w:cs="Calibri"/>
        </w:rPr>
        <w:lastRenderedPageBreak/>
        <w:t xml:space="preserve">W formularzu ofertowym Wykonawca podaje </w:t>
      </w:r>
      <w:r w:rsidR="00F120D4">
        <w:rPr>
          <w:rFonts w:ascii="Trebuchet MS" w:hAnsi="Trebuchet MS" w:cs="Calibri"/>
        </w:rPr>
        <w:t>marżę, tj. element, który ma wpływ na obliczoną cenę. Marża jest obliczana wg reguł określonych w punkcie 1 ogłoszenia.</w:t>
      </w:r>
    </w:p>
    <w:p w:rsidR="008211CE" w:rsidRPr="004D6057" w:rsidRDefault="00F120D4" w:rsidP="008211C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Calibri" w:hAnsi="Calibri" w:cs="Calibri"/>
          <w:sz w:val="23"/>
          <w:szCs w:val="23"/>
        </w:rPr>
      </w:pPr>
      <w:r>
        <w:rPr>
          <w:rFonts w:ascii="Trebuchet MS" w:hAnsi="Trebuchet MS" w:cs="Calibri"/>
        </w:rPr>
        <w:t xml:space="preserve">W celu porównania ofert zostaje ustalona stawka WIBOR 1M </w:t>
      </w:r>
      <w:r w:rsidR="00C0107C" w:rsidRPr="005718B8">
        <w:rPr>
          <w:rFonts w:ascii="Trebuchet MS" w:hAnsi="Trebuchet MS" w:cs="Calibri"/>
        </w:rPr>
        <w:t xml:space="preserve">z dnia </w:t>
      </w:r>
      <w:r w:rsidR="004D6057" w:rsidRPr="004D6057">
        <w:rPr>
          <w:rFonts w:ascii="Trebuchet MS" w:hAnsi="Trebuchet MS" w:cs="Calibri"/>
        </w:rPr>
        <w:t>4</w:t>
      </w:r>
      <w:r w:rsidR="00C0107C" w:rsidRPr="004D6057">
        <w:rPr>
          <w:rFonts w:ascii="Trebuchet MS" w:hAnsi="Trebuchet MS" w:cs="Calibri"/>
        </w:rPr>
        <w:t xml:space="preserve"> listopada</w:t>
      </w:r>
      <w:r w:rsidR="00C0107C" w:rsidRPr="004D6057">
        <w:rPr>
          <w:rFonts w:ascii="Trebuchet MS" w:hAnsi="Trebuchet MS" w:cs="Calibri"/>
        </w:rPr>
        <w:br/>
        <w:t>2020 r</w:t>
      </w:r>
      <w:r w:rsidR="007B29D7" w:rsidRPr="004D6057">
        <w:rPr>
          <w:rFonts w:ascii="Trebuchet MS" w:hAnsi="Trebuchet MS" w:cs="Calibri"/>
        </w:rPr>
        <w:t xml:space="preserve">oku, która wynosi </w:t>
      </w:r>
      <w:r w:rsidR="00C0107C" w:rsidRPr="004D6057">
        <w:rPr>
          <w:rFonts w:ascii="Trebuchet MS" w:hAnsi="Trebuchet MS" w:cs="Calibri"/>
        </w:rPr>
        <w:t>0,20</w:t>
      </w:r>
      <w:r w:rsidR="005718B8" w:rsidRPr="004D6057">
        <w:rPr>
          <w:rFonts w:ascii="Trebuchet MS" w:hAnsi="Trebuchet MS" w:cs="Calibri"/>
        </w:rPr>
        <w:t>%.</w:t>
      </w:r>
      <w:r w:rsidRPr="004D6057">
        <w:rPr>
          <w:rFonts w:ascii="Trebuchet MS" w:hAnsi="Trebuchet MS" w:cs="Calibri"/>
        </w:rPr>
        <w:t xml:space="preserve"> Stawka służy wyłącznie na potrzeby oceny oferty</w:t>
      </w:r>
      <w:r w:rsidR="005718B8" w:rsidRPr="004D6057">
        <w:rPr>
          <w:rFonts w:ascii="Trebuchet MS" w:hAnsi="Trebuchet MS" w:cs="Calibri"/>
        </w:rPr>
        <w:br/>
      </w:r>
      <w:r w:rsidRPr="004D6057">
        <w:rPr>
          <w:rFonts w:ascii="Trebuchet MS" w:hAnsi="Trebuchet MS" w:cs="Calibri"/>
        </w:rPr>
        <w:t>i porównania ofert.</w:t>
      </w:r>
    </w:p>
    <w:p w:rsidR="00F120D4" w:rsidRPr="00F120D4" w:rsidRDefault="00F120D4" w:rsidP="008211C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Calibri" w:hAnsi="Calibri" w:cs="Calibri"/>
          <w:sz w:val="23"/>
          <w:szCs w:val="23"/>
        </w:rPr>
      </w:pPr>
      <w:r>
        <w:rPr>
          <w:rFonts w:ascii="Trebuchet MS" w:hAnsi="Trebuchet MS" w:cs="Calibri"/>
        </w:rPr>
        <w:t>Odsetki dla każdego miesiąca Wykonawca wylicza zgodnie z następującym wzorem:</w:t>
      </w:r>
    </w:p>
    <w:p w:rsidR="00F120D4" w:rsidRPr="00F120D4" w:rsidRDefault="005718B8" w:rsidP="00F120D4">
      <w:pPr>
        <w:pStyle w:val="Akapitzlist"/>
        <w:autoSpaceDE w:val="0"/>
        <w:autoSpaceDN w:val="0"/>
        <w:adjustRightInd w:val="0"/>
        <w:spacing w:before="120" w:after="0"/>
        <w:contextualSpacing w:val="0"/>
        <w:jc w:val="both"/>
        <w:rPr>
          <w:rFonts w:ascii="Calibri" w:hAnsi="Calibri" w:cs="Calibri"/>
          <w:b/>
          <w:sz w:val="21"/>
          <w:szCs w:val="21"/>
          <w:u w:val="single"/>
        </w:rPr>
      </w:pPr>
      <w:r>
        <w:rPr>
          <w:rFonts w:ascii="Trebuchet MS" w:hAnsi="Trebuchet MS" w:cs="Calibri"/>
          <w:b/>
          <w:sz w:val="21"/>
          <w:szCs w:val="21"/>
          <w:u w:val="single"/>
        </w:rPr>
        <w:t xml:space="preserve">kwota zadłużenia (PLN) x (0,20 </w:t>
      </w:r>
      <w:r w:rsidR="00F120D4" w:rsidRPr="00F120D4">
        <w:rPr>
          <w:rFonts w:ascii="Trebuchet MS" w:hAnsi="Trebuchet MS" w:cs="Calibri"/>
          <w:b/>
          <w:sz w:val="21"/>
          <w:szCs w:val="21"/>
          <w:u w:val="single"/>
        </w:rPr>
        <w:t>% + marża Wykonawcy %)/ 365 x ilość dni w miesiącu</w:t>
      </w:r>
    </w:p>
    <w:p w:rsidR="00F120D4" w:rsidRPr="00850062" w:rsidRDefault="00F120D4" w:rsidP="00850062">
      <w:pPr>
        <w:autoSpaceDE w:val="0"/>
        <w:autoSpaceDN w:val="0"/>
        <w:adjustRightInd w:val="0"/>
        <w:spacing w:before="120" w:after="0"/>
        <w:jc w:val="both"/>
        <w:rPr>
          <w:rFonts w:ascii="Trebuchet MS" w:hAnsi="Trebuchet MS" w:cs="Calibri"/>
          <w:b/>
        </w:rPr>
      </w:pPr>
    </w:p>
    <w:p w:rsidR="00850062" w:rsidRDefault="00850062" w:rsidP="00850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Trebuchet MS" w:hAnsi="Trebuchet MS" w:cs="Calibri"/>
          <w:b/>
        </w:rPr>
      </w:pPr>
      <w:r w:rsidRPr="00850062">
        <w:rPr>
          <w:rFonts w:ascii="Trebuchet MS" w:hAnsi="Trebuchet MS" w:cs="Calibri"/>
          <w:b/>
        </w:rPr>
        <w:t>OPIS KRYTERIÓW, KTÓRYMI BĘDZIE SIĘ KIEROWAŁ ZAMAWIAJACY PRZY WYBORZE OFERTY</w:t>
      </w:r>
    </w:p>
    <w:p w:rsidR="00DA724C" w:rsidRDefault="00850062" w:rsidP="00850062">
      <w:pPr>
        <w:pStyle w:val="Akapitzlist"/>
        <w:autoSpaceDE w:val="0"/>
        <w:autoSpaceDN w:val="0"/>
        <w:adjustRightInd w:val="0"/>
        <w:spacing w:before="120" w:after="0"/>
        <w:ind w:left="567"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>Przy wyborze oferty Zamawiający będ</w:t>
      </w:r>
      <w:r w:rsidR="007E462C">
        <w:rPr>
          <w:rFonts w:ascii="Trebuchet MS" w:hAnsi="Trebuchet MS" w:cs="Calibri"/>
        </w:rPr>
        <w:t>zie się kierował kryterium ceny.</w:t>
      </w:r>
    </w:p>
    <w:p w:rsidR="007E462C" w:rsidRPr="00850062" w:rsidRDefault="007E462C" w:rsidP="00850062">
      <w:pPr>
        <w:pStyle w:val="Akapitzlist"/>
        <w:autoSpaceDE w:val="0"/>
        <w:autoSpaceDN w:val="0"/>
        <w:adjustRightInd w:val="0"/>
        <w:spacing w:before="120" w:after="0"/>
        <w:ind w:left="567"/>
        <w:jc w:val="both"/>
        <w:rPr>
          <w:rFonts w:ascii="Trebuchet MS" w:hAnsi="Trebuchet MS" w:cs="Calibri"/>
        </w:rPr>
      </w:pPr>
    </w:p>
    <w:p w:rsidR="009C3BC4" w:rsidRPr="009C3BC4" w:rsidRDefault="009C3BC4" w:rsidP="007E315E">
      <w:pPr>
        <w:pStyle w:val="Default"/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="Trebuchet MS" w:hAnsi="Trebuchet MS"/>
          <w:b/>
          <w:color w:val="auto"/>
          <w:sz w:val="22"/>
          <w:szCs w:val="22"/>
        </w:rPr>
      </w:pPr>
      <w:r w:rsidRPr="009C3BC4">
        <w:rPr>
          <w:rFonts w:ascii="Trebuchet MS" w:hAnsi="Trebuchet MS"/>
          <w:b/>
          <w:color w:val="auto"/>
          <w:sz w:val="22"/>
          <w:szCs w:val="22"/>
        </w:rPr>
        <w:t>INFORMACJE DOTYCZĄCE RODO</w:t>
      </w:r>
    </w:p>
    <w:p w:rsidR="009C3BC4" w:rsidRPr="003E077C" w:rsidRDefault="009C3BC4" w:rsidP="009C3BC4">
      <w:pPr>
        <w:spacing w:before="120"/>
        <w:ind w:left="360"/>
        <w:contextualSpacing/>
        <w:jc w:val="both"/>
        <w:rPr>
          <w:rFonts w:ascii="Trebuchet MS" w:eastAsia="Calibri" w:hAnsi="Trebuchet MS" w:cs="Tahoma"/>
        </w:rPr>
      </w:pPr>
      <w:r w:rsidRPr="003E077C">
        <w:rPr>
          <w:rFonts w:ascii="Trebuchet MS" w:eastAsia="Calibri" w:hAnsi="Trebuchet MS" w:cs="Tahoma"/>
        </w:rPr>
        <w:t>Zgodnie z art. 13 ust. 1 i 2 Rozporządzenia Parlamentu Europejskiego i Rady (UE) 2016/679 z dnia 27 kwietnia 2016 r. w sprawie ochrony osób fizycznych w związku</w:t>
      </w:r>
      <w:r>
        <w:rPr>
          <w:rFonts w:ascii="Trebuchet MS" w:eastAsia="Calibri" w:hAnsi="Trebuchet MS" w:cs="Tahoma"/>
        </w:rPr>
        <w:br/>
      </w:r>
      <w:r w:rsidRPr="003E077C">
        <w:rPr>
          <w:rFonts w:ascii="Trebuchet MS" w:eastAsia="Calibri" w:hAnsi="Trebuchet MS" w:cs="Tahoma"/>
        </w:rPr>
        <w:t>z przetwarzaniem danych osobowych i w sprawie swobodnego przepływu takich danych oraz uchylenia dyrektywy 95/46/WE (ogólne rozporządzenie o ochronie danych - Dziennik U</w:t>
      </w:r>
      <w:r>
        <w:rPr>
          <w:rFonts w:ascii="Trebuchet MS" w:eastAsia="Calibri" w:hAnsi="Trebuchet MS" w:cs="Tahoma"/>
        </w:rPr>
        <w:t>rzędowy UE L 119 – dalej: RODO), Zamawiający informuje</w:t>
      </w:r>
      <w:r w:rsidRPr="003E077C">
        <w:rPr>
          <w:rFonts w:ascii="Trebuchet MS" w:eastAsia="Calibri" w:hAnsi="Trebuchet MS" w:cs="Tahoma"/>
        </w:rPr>
        <w:t xml:space="preserve"> osoby fizyczne, których dane zamieszczone zostaną w dokumentacji postępowania złożonej Miejskiemu Zakładowi Komunikacji Sp. z o.o. z siedzibą w Słupsku </w:t>
      </w:r>
      <w:r>
        <w:rPr>
          <w:rFonts w:ascii="Trebuchet MS" w:eastAsia="Calibri" w:hAnsi="Trebuchet MS" w:cs="Tahoma"/>
        </w:rPr>
        <w:t>przez wykonawców</w:t>
      </w:r>
      <w:r w:rsidRPr="003E077C">
        <w:rPr>
          <w:rFonts w:ascii="Trebuchet MS" w:eastAsia="Calibri" w:hAnsi="Trebuchet MS" w:cs="Tahoma"/>
        </w:rPr>
        <w:t xml:space="preserve">, że: </w:t>
      </w:r>
    </w:p>
    <w:p w:rsidR="009C3BC4" w:rsidRPr="003E077C" w:rsidRDefault="009C3BC4" w:rsidP="007E315E">
      <w:pPr>
        <w:numPr>
          <w:ilvl w:val="0"/>
          <w:numId w:val="12"/>
        </w:numPr>
        <w:spacing w:before="120" w:after="0"/>
        <w:contextualSpacing/>
        <w:jc w:val="both"/>
        <w:rPr>
          <w:rFonts w:ascii="Trebuchet MS" w:hAnsi="Trebuchet MS" w:cs="Tahoma"/>
        </w:rPr>
      </w:pPr>
      <w:r w:rsidRPr="003E077C">
        <w:rPr>
          <w:rFonts w:ascii="Trebuchet MS" w:hAnsi="Trebuchet MS" w:cs="Tahoma"/>
        </w:rPr>
        <w:t>Miejski Zakład Komunikacji Sp. z o.o. z siedzibą w Słupsku (76-200), ul. Bitwy Warszawskiej 1, KRS: 0000002203, NIP: 8390410217, REGON: 771486860, tel.: (59) 84 89 300 faks: (59) 841 71 49, e-mail: mzk@mzk.slupsk.pl jest Administratorem Danych osób fizycznych, w tym osób fizycznych prowadzących działalność gospodarczą, posiadanych wskutek ogłoszenia zamówienia publicznego i re</w:t>
      </w:r>
      <w:r>
        <w:rPr>
          <w:rFonts w:ascii="Trebuchet MS" w:hAnsi="Trebuchet MS" w:cs="Tahoma"/>
        </w:rPr>
        <w:t>alizowania procedur wyłonienia w</w:t>
      </w:r>
      <w:r w:rsidRPr="003E077C">
        <w:rPr>
          <w:rFonts w:ascii="Trebuchet MS" w:hAnsi="Trebuchet MS" w:cs="Tahoma"/>
        </w:rPr>
        <w:t>ykonawcy w zakresie i trybie określonym przepisami ustawy z dnia 29 stycznia 2004 r. – Prawo zamówień publicznych.</w:t>
      </w:r>
    </w:p>
    <w:p w:rsidR="009C3BC4" w:rsidRPr="003E077C" w:rsidRDefault="009C3BC4" w:rsidP="007E315E">
      <w:pPr>
        <w:numPr>
          <w:ilvl w:val="0"/>
          <w:numId w:val="12"/>
        </w:numPr>
        <w:spacing w:before="120" w:after="0"/>
        <w:contextualSpacing/>
        <w:jc w:val="both"/>
        <w:rPr>
          <w:rFonts w:ascii="Trebuchet MS" w:hAnsi="Trebuchet MS" w:cs="Tahoma"/>
        </w:rPr>
      </w:pPr>
      <w:r w:rsidRPr="003E077C">
        <w:rPr>
          <w:rFonts w:ascii="Trebuchet MS" w:hAnsi="Trebuchet MS" w:cs="Tahoma"/>
        </w:rPr>
        <w:t>Miejski Zakład Komunikacji Sp. z o.o. z siedzibą w Słupsku przetwarza dane osobowe,</w:t>
      </w:r>
      <w:r>
        <w:rPr>
          <w:rFonts w:ascii="Trebuchet MS" w:hAnsi="Trebuchet MS" w:cs="Tahoma"/>
        </w:rPr>
        <w:br/>
      </w:r>
      <w:r w:rsidRPr="003E077C">
        <w:rPr>
          <w:rFonts w:ascii="Trebuchet MS" w:hAnsi="Trebuchet MS" w:cs="Tahoma"/>
        </w:rPr>
        <w:t xml:space="preserve">o których mowa w pkt. 1, w niżej wskazanych celach oraz na następujących podstawach prawnych: </w:t>
      </w:r>
    </w:p>
    <w:p w:rsidR="009C3BC4" w:rsidRPr="003E077C" w:rsidRDefault="009C3BC4" w:rsidP="007E315E">
      <w:pPr>
        <w:numPr>
          <w:ilvl w:val="0"/>
          <w:numId w:val="13"/>
        </w:numPr>
        <w:spacing w:before="120" w:after="0"/>
        <w:contextualSpacing/>
        <w:jc w:val="both"/>
        <w:rPr>
          <w:rFonts w:ascii="Trebuchet MS" w:hAnsi="Trebuchet MS" w:cs="Tahoma"/>
        </w:rPr>
      </w:pPr>
      <w:r w:rsidRPr="003E077C">
        <w:rPr>
          <w:rFonts w:ascii="Trebuchet MS" w:hAnsi="Trebuchet MS" w:cs="Tahoma"/>
        </w:rPr>
        <w:t>w celu udokumentowania działań i wymogów proceduralnych związanych</w:t>
      </w:r>
      <w:r>
        <w:rPr>
          <w:rFonts w:ascii="Trebuchet MS" w:hAnsi="Trebuchet MS" w:cs="Tahoma"/>
        </w:rPr>
        <w:br/>
      </w:r>
      <w:r w:rsidRPr="003E077C">
        <w:rPr>
          <w:rFonts w:ascii="Trebuchet MS" w:hAnsi="Trebuchet MS" w:cs="Tahoma"/>
        </w:rPr>
        <w:t xml:space="preserve">z przeprowadzeniem ogłoszonego zamówienia na podstawie obowiązków wynikających z ustawy z dnia z dnia 29 stycznia 2004 r. – Prawo zamówień publicznych oraz w celu wypełnienia innych obowiązków wynikających z przepisów prawa (podstawa prawna: art. 6 ust 1 lit. c, e RODO oraz art. 10 RODO); </w:t>
      </w:r>
    </w:p>
    <w:p w:rsidR="009C3BC4" w:rsidRPr="003E077C" w:rsidRDefault="009C3BC4" w:rsidP="007E315E">
      <w:pPr>
        <w:numPr>
          <w:ilvl w:val="0"/>
          <w:numId w:val="13"/>
        </w:numPr>
        <w:spacing w:before="120" w:after="0"/>
        <w:contextualSpacing/>
        <w:jc w:val="both"/>
        <w:rPr>
          <w:rFonts w:ascii="Trebuchet MS" w:hAnsi="Trebuchet MS" w:cs="Tahoma"/>
        </w:rPr>
      </w:pPr>
      <w:r w:rsidRPr="003E077C">
        <w:rPr>
          <w:rFonts w:ascii="Trebuchet MS" w:hAnsi="Trebuchet MS" w:cs="Tahoma"/>
        </w:rPr>
        <w:t>w celu uaktualniania i korygowania danych osobowych uczestników postępowania, jak również kontaktowania się z nimi w sprawach wniosków, skarg, postulatów</w:t>
      </w:r>
      <w:r>
        <w:rPr>
          <w:rFonts w:ascii="Trebuchet MS" w:hAnsi="Trebuchet MS" w:cs="Tahoma"/>
        </w:rPr>
        <w:br/>
      </w:r>
      <w:r w:rsidRPr="003E077C">
        <w:rPr>
          <w:rFonts w:ascii="Trebuchet MS" w:hAnsi="Trebuchet MS" w:cs="Tahoma"/>
        </w:rPr>
        <w:t xml:space="preserve">w ramach prawnie uzasadnionego interesu Administratora Danych (podstawa prawna: art. 6 ust. 1 lit. f RODO); </w:t>
      </w:r>
    </w:p>
    <w:p w:rsidR="009C3BC4" w:rsidRPr="003E077C" w:rsidRDefault="009C3BC4" w:rsidP="007E315E">
      <w:pPr>
        <w:numPr>
          <w:ilvl w:val="0"/>
          <w:numId w:val="13"/>
        </w:numPr>
        <w:spacing w:before="120" w:after="0"/>
        <w:contextualSpacing/>
        <w:jc w:val="both"/>
        <w:rPr>
          <w:rFonts w:ascii="Trebuchet MS" w:hAnsi="Trebuchet MS" w:cs="Tahoma"/>
        </w:rPr>
      </w:pPr>
      <w:r w:rsidRPr="003E077C">
        <w:rPr>
          <w:rFonts w:ascii="Trebuchet MS" w:hAnsi="Trebuchet MS" w:cs="Tahoma"/>
        </w:rPr>
        <w:t xml:space="preserve">w celach dowodowych będących realizacją prawnie uzasadnionego interesu Administratora Danych polegającego na zabezpieczeniu informacji na wypadek prawnej potrzeby wykazania faktów (podstawa prawna: art. 6 ust. 1 lit. f RODO); </w:t>
      </w:r>
    </w:p>
    <w:p w:rsidR="009C3BC4" w:rsidRPr="003E077C" w:rsidRDefault="009C3BC4" w:rsidP="007E315E">
      <w:pPr>
        <w:numPr>
          <w:ilvl w:val="0"/>
          <w:numId w:val="13"/>
        </w:numPr>
        <w:spacing w:before="120" w:after="0"/>
        <w:contextualSpacing/>
        <w:jc w:val="both"/>
        <w:rPr>
          <w:rFonts w:ascii="Trebuchet MS" w:hAnsi="Trebuchet MS" w:cs="Tahoma"/>
        </w:rPr>
      </w:pPr>
      <w:r w:rsidRPr="003E077C">
        <w:rPr>
          <w:rFonts w:ascii="Trebuchet MS" w:hAnsi="Trebuchet MS" w:cs="Tahoma"/>
        </w:rPr>
        <w:t>w celu ewentualnego ustalenia, dochodzenia roszczeń lub obrony przed roszczeniami będącego realizacją prawnie uzasadnionego interesu Administratora Danych (podstawa prawna: art. 6 ust. 1 lit. f RODO).</w:t>
      </w:r>
    </w:p>
    <w:p w:rsidR="009C3BC4" w:rsidRPr="003E077C" w:rsidRDefault="009C3BC4" w:rsidP="007E315E">
      <w:pPr>
        <w:numPr>
          <w:ilvl w:val="0"/>
          <w:numId w:val="12"/>
        </w:numPr>
        <w:spacing w:before="120" w:after="0"/>
        <w:contextualSpacing/>
        <w:jc w:val="both"/>
        <w:rPr>
          <w:rFonts w:ascii="Trebuchet MS" w:hAnsi="Trebuchet MS" w:cs="Tahoma"/>
        </w:rPr>
      </w:pPr>
      <w:r w:rsidRPr="003E077C">
        <w:rPr>
          <w:rFonts w:ascii="Trebuchet MS" w:hAnsi="Trebuchet MS" w:cs="Tahoma"/>
        </w:rPr>
        <w:lastRenderedPageBreak/>
        <w:t>O</w:t>
      </w:r>
      <w:r>
        <w:rPr>
          <w:rFonts w:ascii="Trebuchet MS" w:hAnsi="Trebuchet MS" w:cs="Tahoma"/>
        </w:rPr>
        <w:t>sobom, których dane Zamawiający przetwarza</w:t>
      </w:r>
      <w:r w:rsidRPr="003E077C">
        <w:rPr>
          <w:rFonts w:ascii="Trebuchet MS" w:hAnsi="Trebuchet MS" w:cs="Tahoma"/>
        </w:rPr>
        <w:t xml:space="preserve"> przysługują prawa:</w:t>
      </w:r>
    </w:p>
    <w:p w:rsidR="009C3BC4" w:rsidRPr="003E077C" w:rsidRDefault="009C3BC4" w:rsidP="007E315E">
      <w:pPr>
        <w:numPr>
          <w:ilvl w:val="0"/>
          <w:numId w:val="11"/>
        </w:numPr>
        <w:spacing w:before="120" w:after="0"/>
        <w:contextualSpacing/>
        <w:jc w:val="both"/>
        <w:rPr>
          <w:rFonts w:ascii="Trebuchet MS" w:hAnsi="Trebuchet MS" w:cs="Tahoma"/>
        </w:rPr>
      </w:pPr>
      <w:r w:rsidRPr="003E077C">
        <w:rPr>
          <w:rFonts w:ascii="Trebuchet MS" w:hAnsi="Trebuchet MS" w:cs="Tahoma"/>
        </w:rPr>
        <w:t>dostępu do swoich danych oraz otrzymania ich kopii;</w:t>
      </w:r>
    </w:p>
    <w:p w:rsidR="009C3BC4" w:rsidRPr="003E077C" w:rsidRDefault="009C3BC4" w:rsidP="007E315E">
      <w:pPr>
        <w:numPr>
          <w:ilvl w:val="0"/>
          <w:numId w:val="11"/>
        </w:numPr>
        <w:spacing w:before="120" w:after="0"/>
        <w:contextualSpacing/>
        <w:jc w:val="both"/>
        <w:rPr>
          <w:rFonts w:ascii="Trebuchet MS" w:hAnsi="Trebuchet MS" w:cs="Tahoma"/>
        </w:rPr>
      </w:pPr>
      <w:r w:rsidRPr="003E077C">
        <w:rPr>
          <w:rFonts w:ascii="Trebuchet MS" w:hAnsi="Trebuchet MS" w:cs="Tahoma"/>
        </w:rPr>
        <w:t>sprostowania (poprawiania) danych (skorzystanie przez osobę, której dane dotyczą - uprawnienie do sprostowania lub uzupełnienia danych osobowych, o którym mowa w art. 16 RODO, nie może skutkować zmianą wyniku postępowania o udzielenie zamówienia publicznego lub konkursu ani zmianą postanowień umowy w zakresie niezgodnym z ustawą - podstawa prawna art. 8a ust. 3 ustawy z dnia 29 stycznia 2004 r. – Prawo zamówień publicznych);</w:t>
      </w:r>
    </w:p>
    <w:p w:rsidR="009C3BC4" w:rsidRPr="003E077C" w:rsidRDefault="009C3BC4" w:rsidP="007E315E">
      <w:pPr>
        <w:numPr>
          <w:ilvl w:val="0"/>
          <w:numId w:val="11"/>
        </w:numPr>
        <w:spacing w:before="120" w:after="0"/>
        <w:contextualSpacing/>
        <w:jc w:val="both"/>
        <w:rPr>
          <w:rFonts w:ascii="Trebuchet MS" w:hAnsi="Trebuchet MS" w:cs="Tahoma"/>
        </w:rPr>
      </w:pPr>
      <w:r w:rsidRPr="003E077C">
        <w:rPr>
          <w:rFonts w:ascii="Trebuchet MS" w:hAnsi="Trebuchet MS" w:cs="Tahoma"/>
        </w:rPr>
        <w:t>wycofania udzielonej zgody na przetwarzanie danych osobowych w każdym czasie (jeśli zgoda była podstawą przetwarzania danych);</w:t>
      </w:r>
    </w:p>
    <w:p w:rsidR="009C3BC4" w:rsidRPr="003E077C" w:rsidRDefault="009C3BC4" w:rsidP="007E315E">
      <w:pPr>
        <w:numPr>
          <w:ilvl w:val="0"/>
          <w:numId w:val="11"/>
        </w:numPr>
        <w:spacing w:before="120" w:after="0"/>
        <w:contextualSpacing/>
        <w:jc w:val="both"/>
        <w:rPr>
          <w:rFonts w:ascii="Trebuchet MS" w:hAnsi="Trebuchet MS" w:cs="Tahoma"/>
        </w:rPr>
      </w:pPr>
      <w:r w:rsidRPr="003E077C">
        <w:rPr>
          <w:rFonts w:ascii="Trebuchet MS" w:hAnsi="Trebuchet MS" w:cs="Tahoma"/>
        </w:rPr>
        <w:t>usunięcia danych (zgodnie z uwarunkowaniami określonymi w art. 17 RODO);</w:t>
      </w:r>
    </w:p>
    <w:p w:rsidR="009C3BC4" w:rsidRPr="003E077C" w:rsidRDefault="009C3BC4" w:rsidP="007E315E">
      <w:pPr>
        <w:numPr>
          <w:ilvl w:val="0"/>
          <w:numId w:val="11"/>
        </w:numPr>
        <w:spacing w:before="120" w:after="0"/>
        <w:contextualSpacing/>
        <w:jc w:val="both"/>
        <w:rPr>
          <w:rFonts w:ascii="Trebuchet MS" w:hAnsi="Trebuchet MS" w:cs="Tahoma"/>
        </w:rPr>
      </w:pPr>
      <w:r w:rsidRPr="003E077C">
        <w:rPr>
          <w:rFonts w:ascii="Trebuchet MS" w:hAnsi="Trebuchet MS" w:cs="Tahoma"/>
        </w:rPr>
        <w:t>do ograniczenia przetwarzania danych (zgodnie z uwarunkowaniami określonymi w art. 18 RODO). Wystąpienie z żądaniem, o którym mowa w art. 18 ust. 1 RODO, nie ogranicza przetwarzania danych osobowych do czasu zakończenia postępowania o udzielenie zamówienia publicznego lub konkursu - podstawa prawna art. 8a ust. 4 ustawy z dnia 29 stycznia 2004 r. – Prawo zamówień publicznych;</w:t>
      </w:r>
    </w:p>
    <w:p w:rsidR="009C3BC4" w:rsidRPr="003E077C" w:rsidRDefault="009C3BC4" w:rsidP="007E315E">
      <w:pPr>
        <w:numPr>
          <w:ilvl w:val="0"/>
          <w:numId w:val="11"/>
        </w:numPr>
        <w:spacing w:before="120" w:after="0"/>
        <w:contextualSpacing/>
        <w:jc w:val="both"/>
        <w:rPr>
          <w:rFonts w:ascii="Trebuchet MS" w:hAnsi="Trebuchet MS" w:cs="Tahoma"/>
        </w:rPr>
      </w:pPr>
      <w:r w:rsidRPr="003E077C">
        <w:rPr>
          <w:rFonts w:ascii="Trebuchet MS" w:hAnsi="Trebuchet MS" w:cs="Tahoma"/>
        </w:rPr>
        <w:t>do przenoszenia danych (zgodnie z uwarunkowaniami określonymi w art. 20 RODO);</w:t>
      </w:r>
    </w:p>
    <w:p w:rsidR="009C3BC4" w:rsidRPr="003E077C" w:rsidRDefault="009C3BC4" w:rsidP="007E315E">
      <w:pPr>
        <w:numPr>
          <w:ilvl w:val="0"/>
          <w:numId w:val="11"/>
        </w:numPr>
        <w:spacing w:before="120" w:after="0"/>
        <w:contextualSpacing/>
        <w:jc w:val="both"/>
        <w:rPr>
          <w:rFonts w:ascii="Trebuchet MS" w:hAnsi="Trebuchet MS" w:cs="Tahoma"/>
        </w:rPr>
      </w:pPr>
      <w:r w:rsidRPr="003E077C">
        <w:rPr>
          <w:rFonts w:ascii="Trebuchet MS" w:hAnsi="Trebuchet MS" w:cs="Tahoma"/>
        </w:rPr>
        <w:t>wniesienia sprzeciwu wobec przetwarzania danych (zgodnie z uwarunkowaniami określonymi w art. 21 RODO).</w:t>
      </w:r>
    </w:p>
    <w:p w:rsidR="009C3BC4" w:rsidRPr="003E077C" w:rsidRDefault="009C3BC4" w:rsidP="007E315E">
      <w:pPr>
        <w:numPr>
          <w:ilvl w:val="0"/>
          <w:numId w:val="12"/>
        </w:numPr>
        <w:spacing w:before="120" w:after="0"/>
        <w:contextualSpacing/>
        <w:jc w:val="both"/>
        <w:rPr>
          <w:rFonts w:ascii="Trebuchet MS" w:hAnsi="Trebuchet MS" w:cs="Tahoma"/>
        </w:rPr>
      </w:pPr>
      <w:r w:rsidRPr="003E077C">
        <w:rPr>
          <w:rFonts w:ascii="Trebuchet MS" w:hAnsi="Trebuchet MS" w:cs="Tahoma"/>
        </w:rPr>
        <w:t xml:space="preserve">Osobie, której dane </w:t>
      </w:r>
      <w:r>
        <w:rPr>
          <w:rFonts w:ascii="Trebuchet MS" w:hAnsi="Trebuchet MS" w:cs="Tahoma"/>
        </w:rPr>
        <w:t>Zamawiający przetwarza</w:t>
      </w:r>
      <w:r w:rsidRPr="003E077C">
        <w:rPr>
          <w:rFonts w:ascii="Trebuchet MS" w:hAnsi="Trebuchet MS" w:cs="Tahoma"/>
        </w:rPr>
        <w:t>, przysługuje prawo wniesienia skargi do organu nadzorczego, którym jest Prezes Urzędu Ochrony Danych Osobowych, gdy osoba której dane dotyczą uzna że przetwarzanie danych osobowych przez Miejski Zakład Komunikacji Sp. z o.o. z siedzibą w Słupsku narusza przepisy RODO.</w:t>
      </w:r>
    </w:p>
    <w:p w:rsidR="009C3BC4" w:rsidRPr="003E077C" w:rsidRDefault="009C3BC4" w:rsidP="007E315E">
      <w:pPr>
        <w:numPr>
          <w:ilvl w:val="0"/>
          <w:numId w:val="12"/>
        </w:numPr>
        <w:spacing w:before="120" w:after="0"/>
        <w:contextualSpacing/>
        <w:jc w:val="both"/>
        <w:rPr>
          <w:rFonts w:ascii="Trebuchet MS" w:hAnsi="Trebuchet MS" w:cs="Tahoma"/>
        </w:rPr>
      </w:pPr>
      <w:r w:rsidRPr="003E077C">
        <w:rPr>
          <w:rFonts w:ascii="Trebuchet MS" w:hAnsi="Trebuchet MS" w:cs="Tahoma"/>
        </w:rPr>
        <w:t>Dotyczące Państwa dane osobowe nie podlegają zautomatyzowanemu podejmowaniu decyzji przez Miejski Zakład Komunikacji Sp. z o.o. z siedzibą w Słupsku, w tym profilowaniu.</w:t>
      </w:r>
    </w:p>
    <w:p w:rsidR="009C3BC4" w:rsidRPr="003E077C" w:rsidRDefault="009C3BC4" w:rsidP="007E315E">
      <w:pPr>
        <w:numPr>
          <w:ilvl w:val="0"/>
          <w:numId w:val="12"/>
        </w:numPr>
        <w:spacing w:before="120" w:after="0"/>
        <w:contextualSpacing/>
        <w:jc w:val="both"/>
        <w:rPr>
          <w:rFonts w:ascii="Trebuchet MS" w:hAnsi="Trebuchet MS" w:cs="Tahoma"/>
        </w:rPr>
      </w:pPr>
      <w:r w:rsidRPr="003E077C">
        <w:rPr>
          <w:rFonts w:ascii="Trebuchet MS" w:hAnsi="Trebuchet MS" w:cs="Tahoma"/>
        </w:rPr>
        <w:t xml:space="preserve">Administrator Danych przechowywał będzie Państwa dane osobowe: </w:t>
      </w:r>
    </w:p>
    <w:p w:rsidR="009C3BC4" w:rsidRPr="003E077C" w:rsidRDefault="009C3BC4" w:rsidP="007E315E">
      <w:pPr>
        <w:pStyle w:val="Akapitzlist"/>
        <w:numPr>
          <w:ilvl w:val="0"/>
          <w:numId w:val="14"/>
        </w:numPr>
        <w:spacing w:before="120" w:after="0"/>
        <w:jc w:val="both"/>
        <w:rPr>
          <w:rFonts w:ascii="Trebuchet MS" w:hAnsi="Trebuchet MS" w:cs="Tahoma"/>
        </w:rPr>
      </w:pPr>
      <w:r w:rsidRPr="003E077C">
        <w:rPr>
          <w:rFonts w:ascii="Trebuchet MS" w:hAnsi="Trebuchet MS" w:cs="Tahoma"/>
        </w:rPr>
        <w:t xml:space="preserve">przez okres niezbędny do przeprowadzenia i zakończenia postępowania z zakresy zamówień publicznych, wskazany w przepisach ustawy z dnia 29 stycznia 2004 r. – Prawo zamówień publicznych lub do czasu przedawnienia roszczeń; </w:t>
      </w:r>
    </w:p>
    <w:p w:rsidR="009C3BC4" w:rsidRPr="003E077C" w:rsidRDefault="009C3BC4" w:rsidP="007E315E">
      <w:pPr>
        <w:pStyle w:val="Akapitzlist"/>
        <w:numPr>
          <w:ilvl w:val="0"/>
          <w:numId w:val="14"/>
        </w:numPr>
        <w:spacing w:before="120" w:after="0"/>
        <w:jc w:val="both"/>
        <w:rPr>
          <w:rFonts w:ascii="Trebuchet MS" w:hAnsi="Trebuchet MS" w:cs="Tahoma"/>
        </w:rPr>
      </w:pPr>
      <w:r w:rsidRPr="003E077C">
        <w:rPr>
          <w:rFonts w:ascii="Trebuchet MS" w:hAnsi="Trebuchet MS" w:cs="Tahoma"/>
        </w:rPr>
        <w:t xml:space="preserve">w przypadku przetwarzania danych w celu realizacji prawnie uzasadnionego interesu Administratora Danych przez okres do czasu złożenia przez sprzeciwu przez osobę, której dane dotyczą, z zastrzeżeniem konieczności przetwarzania danych do końca okresu niezbędnego do ustalenia, dochodzenia roszczeń lub obrony przed roszczeniami; </w:t>
      </w:r>
    </w:p>
    <w:p w:rsidR="009C3BC4" w:rsidRPr="003E077C" w:rsidRDefault="009C3BC4" w:rsidP="007E315E">
      <w:pPr>
        <w:numPr>
          <w:ilvl w:val="0"/>
          <w:numId w:val="12"/>
        </w:numPr>
        <w:spacing w:before="120" w:after="0"/>
        <w:contextualSpacing/>
        <w:jc w:val="both"/>
        <w:rPr>
          <w:rFonts w:ascii="Trebuchet MS" w:hAnsi="Trebuchet MS" w:cs="Tahoma"/>
        </w:rPr>
      </w:pPr>
      <w:r w:rsidRPr="003E077C">
        <w:rPr>
          <w:rFonts w:ascii="Trebuchet MS" w:hAnsi="Trebuchet MS" w:cs="Tahoma"/>
        </w:rPr>
        <w:t xml:space="preserve">Państwa dane osobowe mogą zostać udostępnione organom władzy publicznej oraz podmiotom wykonującym zadania publiczne lub działającym na zlecenie organów władzy publicznej, w zakresie i w celach, które wynikają z przepisów powszechnie obowiązującego prawa oraz podwykonawcom związanym z naszą Spółką umowami powierzenia przetwarzania danych osobowych, np. kancelarie radców prawnych, firmy zapewniające Spółce obsługę informatyczną. </w:t>
      </w:r>
    </w:p>
    <w:p w:rsidR="009C3BC4" w:rsidRPr="003E077C" w:rsidRDefault="009C3BC4" w:rsidP="007E315E">
      <w:pPr>
        <w:numPr>
          <w:ilvl w:val="0"/>
          <w:numId w:val="12"/>
        </w:numPr>
        <w:spacing w:before="120" w:after="0"/>
        <w:contextualSpacing/>
        <w:jc w:val="both"/>
        <w:rPr>
          <w:rFonts w:ascii="Trebuchet MS" w:hAnsi="Trebuchet MS" w:cs="Tahoma"/>
        </w:rPr>
      </w:pPr>
      <w:r w:rsidRPr="003E077C">
        <w:rPr>
          <w:rFonts w:ascii="Trebuchet MS" w:hAnsi="Trebuchet MS" w:cs="Tahoma"/>
        </w:rPr>
        <w:t>Administrator Danych, deklaruje że nie przekazuje i nie zamierza przekazywać danych osobowych do państwa trzeciego lub organizacji międzynarodowej.</w:t>
      </w:r>
    </w:p>
    <w:p w:rsidR="009C3BC4" w:rsidRPr="003E077C" w:rsidRDefault="009C3BC4" w:rsidP="007E315E">
      <w:pPr>
        <w:numPr>
          <w:ilvl w:val="0"/>
          <w:numId w:val="12"/>
        </w:numPr>
        <w:spacing w:before="120" w:after="0"/>
        <w:contextualSpacing/>
        <w:jc w:val="both"/>
        <w:rPr>
          <w:rFonts w:ascii="Trebuchet MS" w:hAnsi="Trebuchet MS" w:cs="Tahoma"/>
        </w:rPr>
      </w:pPr>
      <w:r w:rsidRPr="003E077C">
        <w:rPr>
          <w:rFonts w:ascii="Trebuchet MS" w:hAnsi="Trebuchet MS" w:cs="Tahoma"/>
        </w:rPr>
        <w:t xml:space="preserve">Administrator Danych wyznaczył Inspektora Ochrony Danych, z którym skontaktować można się: </w:t>
      </w:r>
    </w:p>
    <w:p w:rsidR="009C3BC4" w:rsidRPr="003E077C" w:rsidRDefault="009C3BC4" w:rsidP="007E315E">
      <w:pPr>
        <w:pStyle w:val="Akapitzlist"/>
        <w:numPr>
          <w:ilvl w:val="0"/>
          <w:numId w:val="15"/>
        </w:numPr>
        <w:spacing w:before="120" w:after="0"/>
        <w:jc w:val="both"/>
        <w:rPr>
          <w:rFonts w:ascii="Trebuchet MS" w:hAnsi="Trebuchet MS" w:cs="Tahoma"/>
        </w:rPr>
      </w:pPr>
      <w:r w:rsidRPr="003E077C">
        <w:rPr>
          <w:rFonts w:ascii="Trebuchet MS" w:hAnsi="Trebuchet MS" w:cs="Tahoma"/>
        </w:rPr>
        <w:t>telefonicznie: 609 819 575</w:t>
      </w:r>
    </w:p>
    <w:p w:rsidR="009C3BC4" w:rsidRPr="003E077C" w:rsidRDefault="009C3BC4" w:rsidP="007E315E">
      <w:pPr>
        <w:pStyle w:val="Akapitzlist"/>
        <w:numPr>
          <w:ilvl w:val="0"/>
          <w:numId w:val="15"/>
        </w:numPr>
        <w:spacing w:before="120" w:after="0"/>
        <w:jc w:val="both"/>
        <w:rPr>
          <w:rFonts w:ascii="Trebuchet MS" w:hAnsi="Trebuchet MS" w:cs="Tahoma"/>
        </w:rPr>
      </w:pPr>
      <w:r w:rsidRPr="003E077C">
        <w:rPr>
          <w:rFonts w:ascii="Trebuchet MS" w:hAnsi="Trebuchet MS" w:cs="Tahoma"/>
        </w:rPr>
        <w:lastRenderedPageBreak/>
        <w:t>drogą elektroniczną: kjanczuk@mzk.slupsk.pl</w:t>
      </w:r>
    </w:p>
    <w:p w:rsidR="009C3BC4" w:rsidRPr="003E077C" w:rsidRDefault="009C3BC4" w:rsidP="007E315E">
      <w:pPr>
        <w:pStyle w:val="Akapitzlist"/>
        <w:numPr>
          <w:ilvl w:val="0"/>
          <w:numId w:val="15"/>
        </w:numPr>
        <w:spacing w:before="120" w:after="0"/>
        <w:jc w:val="both"/>
        <w:rPr>
          <w:rFonts w:ascii="Trebuchet MS" w:hAnsi="Trebuchet MS" w:cs="Tahoma"/>
        </w:rPr>
      </w:pPr>
      <w:r w:rsidRPr="003E077C">
        <w:rPr>
          <w:rFonts w:ascii="Trebuchet MS" w:hAnsi="Trebuchet MS" w:cs="Tahoma"/>
        </w:rPr>
        <w:t>osobiście w siedzibie Spółki po uprzednim uzgodnieniu terminu spotkania drogą telefoniczną.</w:t>
      </w:r>
    </w:p>
    <w:p w:rsidR="009C3BC4" w:rsidRPr="009C3BC4" w:rsidRDefault="009C3BC4" w:rsidP="009C3BC4">
      <w:pPr>
        <w:spacing w:before="60" w:after="0"/>
        <w:jc w:val="both"/>
        <w:rPr>
          <w:rFonts w:ascii="Trebuchet MS" w:hAnsi="Trebuchet MS" w:cs="Tahoma"/>
          <w:b/>
          <w:sz w:val="10"/>
          <w:szCs w:val="10"/>
        </w:rPr>
      </w:pPr>
    </w:p>
    <w:p w:rsidR="00C900EC" w:rsidRPr="00114AFE" w:rsidRDefault="00F04A38" w:rsidP="007E315E">
      <w:pPr>
        <w:numPr>
          <w:ilvl w:val="0"/>
          <w:numId w:val="2"/>
        </w:numPr>
        <w:spacing w:before="60" w:after="0"/>
        <w:ind w:left="426" w:hanging="426"/>
        <w:jc w:val="both"/>
        <w:rPr>
          <w:rFonts w:ascii="Trebuchet MS" w:hAnsi="Trebuchet MS" w:cs="Tahoma"/>
          <w:b/>
        </w:rPr>
      </w:pPr>
      <w:r w:rsidRPr="00114AFE">
        <w:rPr>
          <w:rFonts w:ascii="Trebuchet MS" w:hAnsi="Trebuchet MS" w:cs="Tahoma"/>
          <w:b/>
        </w:rPr>
        <w:t xml:space="preserve">UWAGI - </w:t>
      </w:r>
      <w:r w:rsidR="000510CD" w:rsidRPr="00114AFE">
        <w:rPr>
          <w:rFonts w:ascii="Trebuchet MS" w:hAnsi="Trebuchet MS" w:cs="Tahoma"/>
        </w:rPr>
        <w:t>Z</w:t>
      </w:r>
      <w:r w:rsidR="00C900EC" w:rsidRPr="00114AFE">
        <w:rPr>
          <w:rFonts w:ascii="Trebuchet MS" w:hAnsi="Trebuchet MS" w:cs="Tahoma"/>
        </w:rPr>
        <w:t xml:space="preserve">amawiający zastrzega możliwość unieważnienia niniejszego </w:t>
      </w:r>
      <w:r w:rsidRPr="00114AFE">
        <w:rPr>
          <w:rFonts w:ascii="Trebuchet MS" w:hAnsi="Trebuchet MS" w:cs="Tahoma"/>
        </w:rPr>
        <w:t>postępowania</w:t>
      </w:r>
      <w:r w:rsidRPr="00114AFE">
        <w:rPr>
          <w:rFonts w:ascii="Trebuchet MS" w:hAnsi="Trebuchet MS" w:cs="Tahoma"/>
        </w:rPr>
        <w:br/>
      </w:r>
      <w:r w:rsidR="00C900EC" w:rsidRPr="00114AFE">
        <w:rPr>
          <w:rFonts w:ascii="Trebuchet MS" w:hAnsi="Trebuchet MS" w:cs="Tahoma"/>
        </w:rPr>
        <w:t xml:space="preserve">w całości, zmiany lub odwołania jego warunków w każdej chwili bez podania przyczyn, jak również </w:t>
      </w:r>
      <w:r w:rsidRPr="00114AFE">
        <w:rPr>
          <w:rFonts w:ascii="Trebuchet MS" w:hAnsi="Trebuchet MS" w:cs="Tahoma"/>
        </w:rPr>
        <w:t xml:space="preserve">jego </w:t>
      </w:r>
      <w:r w:rsidR="00C900EC" w:rsidRPr="00114AFE">
        <w:rPr>
          <w:rFonts w:ascii="Trebuchet MS" w:hAnsi="Trebuchet MS" w:cs="Tahoma"/>
        </w:rPr>
        <w:t xml:space="preserve">zamknięcia bez wybrania którejkolwiek z ofert, </w:t>
      </w:r>
      <w:r w:rsidRPr="00114AFE">
        <w:rPr>
          <w:rFonts w:ascii="Trebuchet MS" w:hAnsi="Trebuchet MS" w:cs="Tahoma"/>
        </w:rPr>
        <w:t xml:space="preserve">a także </w:t>
      </w:r>
      <w:r w:rsidR="00C900EC" w:rsidRPr="00114AFE">
        <w:rPr>
          <w:rFonts w:ascii="Trebuchet MS" w:hAnsi="Trebuchet MS" w:cs="Tahoma"/>
        </w:rPr>
        <w:t>prawo prowadzenia dodatkowych negocjacji ze wszystkimi lub wybranymi oferentami.</w:t>
      </w:r>
    </w:p>
    <w:p w:rsidR="00B206AA" w:rsidRDefault="00B206AA" w:rsidP="00B206AA">
      <w:pPr>
        <w:pStyle w:val="Akapitzlist"/>
        <w:rPr>
          <w:rFonts w:ascii="Trebuchet MS" w:hAnsi="Trebuchet MS" w:cs="Tahoma"/>
          <w:b/>
        </w:rPr>
      </w:pPr>
    </w:p>
    <w:p w:rsidR="007E462C" w:rsidRPr="00114AFE" w:rsidRDefault="007E462C" w:rsidP="00B206AA">
      <w:pPr>
        <w:pStyle w:val="Akapitzlist"/>
        <w:rPr>
          <w:rFonts w:ascii="Trebuchet MS" w:hAnsi="Trebuchet MS" w:cs="Tahoma"/>
          <w:b/>
        </w:rPr>
      </w:pPr>
    </w:p>
    <w:p w:rsidR="00B206AA" w:rsidRPr="00114AFE" w:rsidRDefault="00B206AA" w:rsidP="00B206AA">
      <w:pPr>
        <w:spacing w:before="60" w:after="0"/>
        <w:jc w:val="both"/>
        <w:rPr>
          <w:rFonts w:ascii="Trebuchet MS" w:hAnsi="Trebuchet MS" w:cs="Tahoma"/>
          <w:b/>
          <w:u w:val="single"/>
        </w:rPr>
      </w:pPr>
      <w:r w:rsidRPr="00114AFE">
        <w:rPr>
          <w:rFonts w:ascii="Trebuchet MS" w:hAnsi="Trebuchet MS" w:cs="Tahoma"/>
          <w:b/>
          <w:u w:val="single"/>
        </w:rPr>
        <w:t>Załączniki:</w:t>
      </w:r>
    </w:p>
    <w:p w:rsidR="00B206AA" w:rsidRPr="005718B8" w:rsidRDefault="00114AFE" w:rsidP="005718B8">
      <w:pPr>
        <w:pStyle w:val="Akapitzlist"/>
        <w:numPr>
          <w:ilvl w:val="0"/>
          <w:numId w:val="6"/>
        </w:numPr>
        <w:spacing w:before="120" w:after="0"/>
        <w:ind w:left="714" w:hanging="357"/>
        <w:contextualSpacing w:val="0"/>
        <w:jc w:val="both"/>
        <w:rPr>
          <w:rFonts w:ascii="Trebuchet MS" w:hAnsi="Trebuchet MS" w:cs="Tahoma"/>
        </w:rPr>
      </w:pPr>
      <w:r w:rsidRPr="00114AFE">
        <w:rPr>
          <w:rFonts w:ascii="Trebuchet MS" w:hAnsi="Trebuchet MS" w:cs="Tahoma"/>
        </w:rPr>
        <w:t>formularz ofertowy,</w:t>
      </w:r>
      <w:r w:rsidRPr="00850062">
        <w:rPr>
          <w:rFonts w:ascii="Trebuchet MS" w:hAnsi="Trebuchet MS" w:cs="Tahoma"/>
        </w:rPr>
        <w:t xml:space="preserve"> </w:t>
      </w:r>
    </w:p>
    <w:p w:rsidR="00114AFE" w:rsidRPr="00850062" w:rsidRDefault="009C3BC4" w:rsidP="00850062">
      <w:pPr>
        <w:pStyle w:val="Akapitzlist"/>
        <w:numPr>
          <w:ilvl w:val="0"/>
          <w:numId w:val="6"/>
        </w:numPr>
        <w:spacing w:before="120" w:after="0"/>
        <w:ind w:left="714" w:hanging="357"/>
        <w:contextualSpacing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oświadczenie na podstawie art. 13 ust. 1 i 2 RODO</w:t>
      </w:r>
      <w:r w:rsidR="005718B8">
        <w:rPr>
          <w:rFonts w:ascii="Trebuchet MS" w:hAnsi="Trebuchet MS" w:cs="Tahoma"/>
        </w:rPr>
        <w:t>.</w:t>
      </w:r>
    </w:p>
    <w:p w:rsidR="00D204B9" w:rsidRPr="008C4CBD" w:rsidRDefault="00D204B9" w:rsidP="00C900EC">
      <w:pPr>
        <w:spacing w:before="60" w:after="0"/>
        <w:rPr>
          <w:rStyle w:val="Pogrubienie"/>
          <w:rFonts w:ascii="Trebuchet MS" w:hAnsi="Trebuchet MS" w:cs="Arial"/>
          <w:b w:val="0"/>
          <w:color w:val="FF0000"/>
          <w:sz w:val="21"/>
          <w:szCs w:val="21"/>
          <w:shd w:val="clear" w:color="auto" w:fill="FFFFFF"/>
        </w:rPr>
      </w:pPr>
    </w:p>
    <w:sectPr w:rsidR="00D204B9" w:rsidRPr="008C4CBD" w:rsidSect="00005DC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418" w:bottom="720" w:left="1418" w:header="127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9E" w:rsidRDefault="0050299E" w:rsidP="00FA7574">
      <w:pPr>
        <w:spacing w:after="0" w:line="240" w:lineRule="auto"/>
      </w:pPr>
      <w:r>
        <w:separator/>
      </w:r>
    </w:p>
  </w:endnote>
  <w:endnote w:type="continuationSeparator" w:id="0">
    <w:p w:rsidR="0050299E" w:rsidRDefault="0050299E" w:rsidP="00FA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13" w:rsidRDefault="009D01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869144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:rsidR="006D284A" w:rsidRPr="006D284A" w:rsidRDefault="006D284A">
        <w:pPr>
          <w:pStyle w:val="Stopka"/>
          <w:jc w:val="right"/>
          <w:rPr>
            <w:rFonts w:ascii="Trebuchet MS" w:hAnsi="Trebuchet MS"/>
          </w:rPr>
        </w:pPr>
        <w:r w:rsidRPr="006D284A">
          <w:rPr>
            <w:rFonts w:ascii="Trebuchet MS" w:hAnsi="Trebuchet MS"/>
          </w:rPr>
          <w:fldChar w:fldCharType="begin"/>
        </w:r>
        <w:r w:rsidRPr="006D284A">
          <w:rPr>
            <w:rFonts w:ascii="Trebuchet MS" w:hAnsi="Trebuchet MS"/>
          </w:rPr>
          <w:instrText>PAGE   \* MERGEFORMAT</w:instrText>
        </w:r>
        <w:r w:rsidRPr="006D284A">
          <w:rPr>
            <w:rFonts w:ascii="Trebuchet MS" w:hAnsi="Trebuchet MS"/>
          </w:rPr>
          <w:fldChar w:fldCharType="separate"/>
        </w:r>
        <w:r w:rsidR="009856DD">
          <w:rPr>
            <w:rFonts w:ascii="Trebuchet MS" w:hAnsi="Trebuchet MS"/>
            <w:noProof/>
          </w:rPr>
          <w:t>2</w:t>
        </w:r>
        <w:r w:rsidRPr="006D284A">
          <w:rPr>
            <w:rFonts w:ascii="Trebuchet MS" w:hAnsi="Trebuchet MS"/>
          </w:rPr>
          <w:fldChar w:fldCharType="end"/>
        </w:r>
      </w:p>
    </w:sdtContent>
  </w:sdt>
  <w:p w:rsidR="006D284A" w:rsidRDefault="006D28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8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36"/>
    </w:tblGrid>
    <w:tr w:rsidR="006E2875" w:rsidTr="006727D1">
      <w:trPr>
        <w:trHeight w:val="374"/>
      </w:trPr>
      <w:tc>
        <w:tcPr>
          <w:tcW w:w="9836" w:type="dxa"/>
        </w:tcPr>
        <w:p w:rsidR="006E2875" w:rsidRDefault="006E2875" w:rsidP="006E2875">
          <w:pPr>
            <w:rPr>
              <w:rStyle w:val="Pogrubienie"/>
              <w:rFonts w:ascii="Trebuchet MS" w:hAnsi="Trebuchet MS" w:cs="Arial"/>
              <w:b w:val="0"/>
              <w:color w:val="414042"/>
              <w:sz w:val="21"/>
              <w:szCs w:val="21"/>
              <w:shd w:val="clear" w:color="auto" w:fill="FFFFFF"/>
            </w:rPr>
          </w:pPr>
          <w:r>
            <w:rPr>
              <w:rFonts w:ascii="Trebuchet MS" w:hAnsi="Trebuchet MS" w:cs="Arial"/>
              <w:bCs/>
              <w:noProof/>
              <w:color w:val="414042"/>
              <w:sz w:val="21"/>
              <w:szCs w:val="21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EDA764B" wp14:editId="7DF9105B">
                    <wp:simplePos x="0" y="0"/>
                    <wp:positionH relativeFrom="column">
                      <wp:posOffset>46355</wp:posOffset>
                    </wp:positionH>
                    <wp:positionV relativeFrom="paragraph">
                      <wp:posOffset>58420</wp:posOffset>
                    </wp:positionV>
                    <wp:extent cx="279400" cy="31750"/>
                    <wp:effectExtent l="8255" t="1270" r="7620" b="508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9400" cy="3175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AA63DC2" id="AutoShape 1" o:spid="_x0000_s1026" style="position:absolute;margin-left:3.65pt;margin-top:4.6pt;width:22pt;height: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" fillcolor="#414042" stroked="f"/>
                </w:pict>
              </mc:Fallback>
            </mc:AlternateContent>
          </w:r>
        </w:p>
      </w:tc>
    </w:tr>
    <w:tr w:rsidR="006E2875" w:rsidRPr="00337512" w:rsidTr="006727D1">
      <w:trPr>
        <w:trHeight w:val="718"/>
      </w:trPr>
      <w:tc>
        <w:tcPr>
          <w:tcW w:w="9836" w:type="dxa"/>
        </w:tcPr>
        <w:p w:rsidR="006E2875" w:rsidRPr="00E5628D" w:rsidRDefault="006E2875" w:rsidP="006E2875">
          <w:pPr>
            <w:jc w:val="center"/>
            <w:rPr>
              <w:rFonts w:ascii="Trebuchet MS" w:hAnsi="Trebuchet MS"/>
              <w:color w:val="414042"/>
              <w:sz w:val="13"/>
              <w:szCs w:val="13"/>
              <w:shd w:val="clear" w:color="auto" w:fill="FFFFFF"/>
            </w:rPr>
          </w:pPr>
          <w:r w:rsidRPr="00E5628D">
            <w:rPr>
              <w:rFonts w:ascii="Trebuchet MS" w:hAnsi="Trebuchet MS"/>
              <w:color w:val="414042"/>
              <w:sz w:val="13"/>
              <w:szCs w:val="13"/>
              <w:shd w:val="clear" w:color="auto" w:fill="FFFFFF"/>
            </w:rPr>
            <w:t>Zarejestrowano</w:t>
          </w:r>
          <w:r w:rsidRPr="00E5628D">
            <w:rPr>
              <w:rStyle w:val="apple-converted-space"/>
              <w:rFonts w:ascii="Trebuchet MS" w:hAnsi="Trebuchet MS"/>
              <w:color w:val="414042"/>
              <w:sz w:val="13"/>
              <w:szCs w:val="13"/>
              <w:shd w:val="clear" w:color="auto" w:fill="FFFFFF"/>
            </w:rPr>
            <w:t> </w:t>
          </w:r>
          <w:r w:rsidRPr="00E5628D">
            <w:rPr>
              <w:rFonts w:ascii="Trebuchet MS" w:hAnsi="Trebuchet MS"/>
              <w:color w:val="414042"/>
              <w:sz w:val="13"/>
              <w:szCs w:val="13"/>
              <w:shd w:val="clear" w:color="auto" w:fill="FFFFFF"/>
            </w:rPr>
            <w:t>w Sądzie Rejonowym w Gdańsku pod Nr KRS 000 000 22 03, NIP 839-041-02-17, Wysokość kapitału zakładowego 17 173 000,00 zł</w:t>
          </w:r>
        </w:p>
        <w:p w:rsidR="006E2875" w:rsidRPr="00337512" w:rsidRDefault="006E2875" w:rsidP="006E2875">
          <w:pPr>
            <w:jc w:val="center"/>
            <w:rPr>
              <w:rStyle w:val="Pogrubienie"/>
              <w:rFonts w:ascii="Trebuchet MS" w:hAnsi="Trebuchet MS" w:cs="Arial"/>
              <w:b w:val="0"/>
              <w:color w:val="414042"/>
              <w:sz w:val="21"/>
              <w:szCs w:val="21"/>
              <w:shd w:val="clear" w:color="auto" w:fill="FFFFFF"/>
            </w:rPr>
          </w:pPr>
          <w:r w:rsidRPr="00E5628D">
            <w:rPr>
              <w:rFonts w:ascii="Trebuchet MS" w:hAnsi="Trebuchet MS"/>
              <w:b/>
              <w:bCs/>
              <w:color w:val="414042"/>
              <w:sz w:val="13"/>
              <w:szCs w:val="13"/>
              <w:shd w:val="clear" w:color="auto" w:fill="FFFFFF"/>
            </w:rPr>
            <w:t>SIEDZIBA SPÓŁKI</w:t>
          </w:r>
          <w:r w:rsidR="00AD18C9">
            <w:rPr>
              <w:rFonts w:ascii="Trebuchet MS" w:hAnsi="Trebuchet MS"/>
              <w:color w:val="414042"/>
              <w:sz w:val="13"/>
              <w:szCs w:val="13"/>
              <w:shd w:val="clear" w:color="auto" w:fill="FFFFFF"/>
            </w:rPr>
            <w:t>: ul. Bitwy Warszawskiej</w:t>
          </w:r>
          <w:r w:rsidRPr="00E5628D">
            <w:rPr>
              <w:rFonts w:ascii="Trebuchet MS" w:hAnsi="Trebuchet MS"/>
              <w:color w:val="414042"/>
              <w:sz w:val="13"/>
              <w:szCs w:val="13"/>
              <w:shd w:val="clear" w:color="auto" w:fill="FFFFFF"/>
            </w:rPr>
            <w:t xml:space="preserve"> 1, 76-200 Słupsk, </w:t>
          </w:r>
          <w:r w:rsidRPr="00E5628D">
            <w:rPr>
              <w:rFonts w:ascii="Trebuchet MS" w:hAnsi="Trebuchet MS"/>
              <w:b/>
              <w:bCs/>
              <w:color w:val="414042"/>
              <w:sz w:val="13"/>
              <w:szCs w:val="13"/>
              <w:shd w:val="clear" w:color="auto" w:fill="FFFFFF"/>
            </w:rPr>
            <w:t>ADRES DO KORESPONDENCJI</w:t>
          </w:r>
          <w:r w:rsidR="00A1604D">
            <w:rPr>
              <w:rFonts w:ascii="Trebuchet MS" w:hAnsi="Trebuchet MS"/>
              <w:color w:val="414042"/>
              <w:sz w:val="13"/>
              <w:szCs w:val="13"/>
              <w:shd w:val="clear" w:color="auto" w:fill="FFFFFF"/>
            </w:rPr>
            <w:t>: ul. Transportowa 36</w:t>
          </w:r>
          <w:r w:rsidRPr="00E5628D">
            <w:rPr>
              <w:rFonts w:ascii="Trebuchet MS" w:hAnsi="Trebuchet MS"/>
              <w:color w:val="414042"/>
              <w:sz w:val="13"/>
              <w:szCs w:val="13"/>
              <w:shd w:val="clear" w:color="auto" w:fill="FFFFFF"/>
            </w:rPr>
            <w:t>, 76-251 Kobylnica</w:t>
          </w:r>
          <w:r w:rsidRPr="00E5628D">
            <w:rPr>
              <w:rFonts w:ascii="Trebuchet MS" w:hAnsi="Trebuchet MS"/>
              <w:color w:val="414042"/>
              <w:sz w:val="13"/>
              <w:szCs w:val="13"/>
              <w:shd w:val="clear" w:color="auto" w:fill="FFFFFF"/>
            </w:rPr>
            <w:br/>
            <w:t>tel. 0-59 848-93-00, fax 0-59 841-54-03, e-mail:</w:t>
          </w:r>
          <w:r w:rsidRPr="00E5628D">
            <w:rPr>
              <w:rStyle w:val="apple-converted-space"/>
              <w:rFonts w:ascii="Trebuchet MS" w:hAnsi="Trebuchet MS"/>
              <w:color w:val="414042"/>
              <w:sz w:val="13"/>
              <w:szCs w:val="13"/>
              <w:shd w:val="clear" w:color="auto" w:fill="FFFFFF"/>
            </w:rPr>
            <w:t> </w:t>
          </w:r>
          <w:hyperlink r:id="rId1" w:tgtFrame="_blank" w:history="1">
            <w:r w:rsidRPr="00E5628D">
              <w:rPr>
                <w:rStyle w:val="il"/>
                <w:rFonts w:ascii="Trebuchet MS" w:hAnsi="Trebuchet MS"/>
                <w:color w:val="414042"/>
                <w:sz w:val="13"/>
                <w:szCs w:val="13"/>
                <w:shd w:val="clear" w:color="auto" w:fill="FFFFFF"/>
              </w:rPr>
              <w:t>mzk</w:t>
            </w:r>
            <w:r w:rsidRPr="00E5628D">
              <w:rPr>
                <w:rStyle w:val="Hipercze"/>
                <w:rFonts w:ascii="Trebuchet MS" w:hAnsi="Trebuchet MS"/>
                <w:color w:val="414042"/>
                <w:sz w:val="13"/>
                <w:szCs w:val="13"/>
                <w:u w:val="none"/>
                <w:shd w:val="clear" w:color="auto" w:fill="FFFFFF"/>
              </w:rPr>
              <w:t>@</w:t>
            </w:r>
            <w:r w:rsidRPr="00E5628D">
              <w:rPr>
                <w:rStyle w:val="il"/>
                <w:rFonts w:ascii="Trebuchet MS" w:hAnsi="Trebuchet MS"/>
                <w:color w:val="414042"/>
                <w:sz w:val="13"/>
                <w:szCs w:val="13"/>
                <w:shd w:val="clear" w:color="auto" w:fill="FFFFFF"/>
              </w:rPr>
              <w:t>mzk</w:t>
            </w:r>
            <w:r w:rsidRPr="00E5628D">
              <w:rPr>
                <w:rStyle w:val="Hipercze"/>
                <w:rFonts w:ascii="Trebuchet MS" w:hAnsi="Trebuchet MS"/>
                <w:color w:val="414042"/>
                <w:sz w:val="13"/>
                <w:szCs w:val="13"/>
                <w:u w:val="none"/>
                <w:shd w:val="clear" w:color="auto" w:fill="FFFFFF"/>
              </w:rPr>
              <w:t>.slupsk.pl</w:t>
            </w:r>
          </w:hyperlink>
          <w:r w:rsidRPr="00E5628D">
            <w:rPr>
              <w:rFonts w:ascii="Trebuchet MS" w:hAnsi="Trebuchet MS"/>
              <w:sz w:val="13"/>
              <w:szCs w:val="13"/>
            </w:rPr>
            <w:t>,</w:t>
          </w:r>
          <w:r w:rsidRPr="00E5628D">
            <w:rPr>
              <w:rStyle w:val="apple-converted-space"/>
              <w:rFonts w:ascii="Trebuchet MS" w:hAnsi="Trebuchet MS"/>
              <w:color w:val="414042"/>
              <w:sz w:val="13"/>
              <w:szCs w:val="13"/>
              <w:shd w:val="clear" w:color="auto" w:fill="FFFFFF"/>
            </w:rPr>
            <w:t> </w:t>
          </w:r>
          <w:hyperlink r:id="rId2" w:tgtFrame="_blank" w:history="1">
            <w:r w:rsidRPr="00E5628D">
              <w:rPr>
                <w:rStyle w:val="Hipercze"/>
                <w:rFonts w:ascii="Trebuchet MS" w:hAnsi="Trebuchet MS"/>
                <w:color w:val="414042"/>
                <w:sz w:val="13"/>
                <w:szCs w:val="13"/>
                <w:u w:val="none"/>
                <w:shd w:val="clear" w:color="auto" w:fill="FFFFFF"/>
              </w:rPr>
              <w:t>www.</w:t>
            </w:r>
            <w:r w:rsidRPr="00E5628D">
              <w:rPr>
                <w:rStyle w:val="il"/>
                <w:rFonts w:ascii="Trebuchet MS" w:hAnsi="Trebuchet MS"/>
                <w:color w:val="414042"/>
                <w:sz w:val="13"/>
                <w:szCs w:val="13"/>
                <w:shd w:val="clear" w:color="auto" w:fill="FFFFFF"/>
              </w:rPr>
              <w:t>mzk</w:t>
            </w:r>
            <w:r w:rsidRPr="00E5628D">
              <w:rPr>
                <w:rStyle w:val="Hipercze"/>
                <w:rFonts w:ascii="Trebuchet MS" w:hAnsi="Trebuchet MS"/>
                <w:color w:val="414042"/>
                <w:sz w:val="13"/>
                <w:szCs w:val="13"/>
                <w:u w:val="none"/>
                <w:shd w:val="clear" w:color="auto" w:fill="FFFFFF"/>
              </w:rPr>
              <w:t>.slupsk.pl</w:t>
            </w:r>
          </w:hyperlink>
          <w:r w:rsidRPr="00E5628D">
            <w:rPr>
              <w:sz w:val="13"/>
              <w:szCs w:val="13"/>
            </w:rPr>
            <w:t>,</w:t>
          </w:r>
          <w:r w:rsidRPr="00E5628D">
            <w:rPr>
              <w:rFonts w:ascii="Trebuchet MS" w:hAnsi="Trebuchet MS"/>
              <w:sz w:val="13"/>
              <w:szCs w:val="13"/>
            </w:rPr>
            <w:t xml:space="preserve"> </w:t>
          </w:r>
          <w:r w:rsidRPr="00E5628D">
            <w:rPr>
              <w:rFonts w:ascii="Trebuchet MS" w:hAnsi="Trebuchet MS"/>
              <w:color w:val="414042"/>
              <w:sz w:val="13"/>
              <w:szCs w:val="13"/>
              <w:shd w:val="clear" w:color="auto" w:fill="FFFFFF"/>
            </w:rPr>
            <w:t>mBank S.A 30 1140 1153 0000 2181 4200 1002</w:t>
          </w:r>
          <w:r w:rsidRPr="00E5628D">
            <w:rPr>
              <w:rFonts w:ascii="Trebuchet MS" w:hAnsi="Trebuchet MS"/>
              <w:color w:val="414042"/>
              <w:sz w:val="13"/>
              <w:szCs w:val="13"/>
              <w:shd w:val="clear" w:color="auto" w:fill="FFFFFF"/>
            </w:rPr>
            <w:br/>
          </w:r>
          <w:r w:rsidRPr="00E5628D">
            <w:rPr>
              <w:rFonts w:ascii="Trebuchet MS" w:hAnsi="Trebuchet MS"/>
              <w:b/>
              <w:bCs/>
              <w:color w:val="414042"/>
              <w:sz w:val="13"/>
              <w:szCs w:val="13"/>
              <w:shd w:val="clear" w:color="auto" w:fill="FFFFFF"/>
            </w:rPr>
            <w:t>ZARZĄD</w:t>
          </w:r>
          <w:r w:rsidRPr="00E5628D">
            <w:rPr>
              <w:rFonts w:ascii="Trebuchet MS" w:hAnsi="Trebuchet MS"/>
              <w:color w:val="414042"/>
              <w:sz w:val="13"/>
              <w:szCs w:val="13"/>
              <w:shd w:val="clear" w:color="auto" w:fill="FFFFFF"/>
            </w:rPr>
            <w:t>: Anna Szurek –</w:t>
          </w:r>
          <w:r w:rsidRPr="00E5628D">
            <w:rPr>
              <w:rStyle w:val="apple-converted-space"/>
              <w:rFonts w:ascii="Trebuchet MS" w:hAnsi="Trebuchet MS"/>
              <w:color w:val="414042"/>
              <w:sz w:val="13"/>
              <w:szCs w:val="13"/>
              <w:shd w:val="clear" w:color="auto" w:fill="FFFFFF"/>
            </w:rPr>
            <w:t> </w:t>
          </w:r>
          <w:r w:rsidRPr="00E5628D">
            <w:rPr>
              <w:rFonts w:ascii="Trebuchet MS" w:hAnsi="Trebuchet MS"/>
              <w:b/>
              <w:bCs/>
              <w:color w:val="414042"/>
              <w:sz w:val="13"/>
              <w:szCs w:val="13"/>
              <w:shd w:val="clear" w:color="auto" w:fill="FFFFFF"/>
            </w:rPr>
            <w:t>Prezes Zarządu</w:t>
          </w:r>
        </w:p>
      </w:tc>
    </w:tr>
  </w:tbl>
  <w:p w:rsidR="006E2875" w:rsidRDefault="006E28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9E" w:rsidRDefault="0050299E" w:rsidP="00FA7574">
      <w:pPr>
        <w:spacing w:after="0" w:line="240" w:lineRule="auto"/>
      </w:pPr>
      <w:r>
        <w:separator/>
      </w:r>
    </w:p>
  </w:footnote>
  <w:footnote w:type="continuationSeparator" w:id="0">
    <w:p w:rsidR="0050299E" w:rsidRDefault="0050299E" w:rsidP="00FA7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13" w:rsidRDefault="009D01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13" w:rsidRDefault="009D01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639" w:type="dxa"/>
      <w:tblLook w:val="04A0" w:firstRow="1" w:lastRow="0" w:firstColumn="1" w:lastColumn="0" w:noHBand="0" w:noVBand="1"/>
    </w:tblPr>
    <w:tblGrid>
      <w:gridCol w:w="6344"/>
      <w:gridCol w:w="3295"/>
    </w:tblGrid>
    <w:tr w:rsidR="006E2875" w:rsidRPr="008D3BD9" w:rsidTr="00C318D2">
      <w:tc>
        <w:tcPr>
          <w:tcW w:w="6344" w:type="dxa"/>
          <w:tcBorders>
            <w:top w:val="nil"/>
            <w:left w:val="nil"/>
            <w:bottom w:val="nil"/>
            <w:right w:val="nil"/>
          </w:tcBorders>
        </w:tcPr>
        <w:p w:rsidR="006E2875" w:rsidRPr="008D3BD9" w:rsidRDefault="006E2875" w:rsidP="006E2875">
          <w:pPr>
            <w:rPr>
              <w:rStyle w:val="Pogrubienie"/>
              <w:rFonts w:ascii="Trebuchet MS" w:hAnsi="Trebuchet MS" w:cs="Arial"/>
              <w:color w:val="414042"/>
              <w:sz w:val="21"/>
              <w:szCs w:val="21"/>
              <w:shd w:val="clear" w:color="auto" w:fill="FFFFFF"/>
            </w:rPr>
          </w:pPr>
          <w:r w:rsidRPr="008D3BD9">
            <w:rPr>
              <w:rStyle w:val="Pogrubienie"/>
              <w:rFonts w:ascii="Trebuchet MS" w:hAnsi="Trebuchet MS" w:cs="Arial"/>
              <w:color w:val="414042"/>
              <w:sz w:val="21"/>
              <w:szCs w:val="21"/>
              <w:shd w:val="clear" w:color="auto" w:fill="FFFFFF"/>
            </w:rPr>
            <w:t>Miejski Zakład Komunikacji Sp. z o.o. z siedzibą w Słupsku</w:t>
          </w:r>
        </w:p>
        <w:p w:rsidR="006E2875" w:rsidRPr="008D3BD9" w:rsidRDefault="00A1604D" w:rsidP="006E2875">
          <w:pPr>
            <w:rPr>
              <w:rStyle w:val="Pogrubienie"/>
              <w:rFonts w:ascii="Trebuchet MS" w:hAnsi="Trebuchet MS" w:cs="Arial"/>
              <w:b w:val="0"/>
              <w:color w:val="414042"/>
              <w:sz w:val="21"/>
              <w:szCs w:val="21"/>
              <w:shd w:val="clear" w:color="auto" w:fill="FFFFFF"/>
            </w:rPr>
          </w:pPr>
          <w:r>
            <w:rPr>
              <w:rStyle w:val="Pogrubienie"/>
              <w:rFonts w:ascii="Trebuchet MS" w:hAnsi="Trebuchet MS" w:cs="Arial"/>
              <w:b w:val="0"/>
              <w:color w:val="414042"/>
              <w:sz w:val="21"/>
              <w:szCs w:val="21"/>
              <w:shd w:val="clear" w:color="auto" w:fill="FFFFFF"/>
            </w:rPr>
            <w:t>ul. Bitwy Warszawskiej</w:t>
          </w:r>
          <w:r w:rsidR="006E2875" w:rsidRPr="008D3BD9">
            <w:rPr>
              <w:rStyle w:val="Pogrubienie"/>
              <w:rFonts w:ascii="Trebuchet MS" w:hAnsi="Trebuchet MS" w:cs="Arial"/>
              <w:b w:val="0"/>
              <w:color w:val="414042"/>
              <w:sz w:val="21"/>
              <w:szCs w:val="21"/>
              <w:shd w:val="clear" w:color="auto" w:fill="FFFFFF"/>
            </w:rPr>
            <w:t xml:space="preserve"> 1</w:t>
          </w:r>
        </w:p>
        <w:p w:rsidR="006E2875" w:rsidRDefault="006E2875" w:rsidP="006E2875">
          <w:pPr>
            <w:rPr>
              <w:rStyle w:val="Pogrubienie"/>
              <w:rFonts w:ascii="Trebuchet MS" w:hAnsi="Trebuchet MS" w:cs="Arial"/>
              <w:b w:val="0"/>
              <w:color w:val="414042"/>
              <w:sz w:val="21"/>
              <w:szCs w:val="21"/>
              <w:shd w:val="clear" w:color="auto" w:fill="FFFFFF"/>
            </w:rPr>
          </w:pPr>
          <w:r w:rsidRPr="008D3BD9">
            <w:rPr>
              <w:rStyle w:val="Pogrubienie"/>
              <w:rFonts w:ascii="Trebuchet MS" w:hAnsi="Trebuchet MS" w:cs="Arial"/>
              <w:b w:val="0"/>
              <w:color w:val="414042"/>
              <w:sz w:val="21"/>
              <w:szCs w:val="21"/>
              <w:shd w:val="clear" w:color="auto" w:fill="FFFFFF"/>
            </w:rPr>
            <w:t>76-200 Słupsk</w:t>
          </w:r>
        </w:p>
        <w:p w:rsidR="006E2875" w:rsidRDefault="006E2875" w:rsidP="006E2875">
          <w:pPr>
            <w:rPr>
              <w:rStyle w:val="Pogrubienie"/>
              <w:rFonts w:ascii="Trebuchet MS" w:hAnsi="Trebuchet MS" w:cs="Arial"/>
              <w:b w:val="0"/>
              <w:color w:val="414042"/>
              <w:sz w:val="21"/>
              <w:szCs w:val="21"/>
              <w:shd w:val="clear" w:color="auto" w:fill="FFFFFF"/>
            </w:rPr>
          </w:pPr>
        </w:p>
        <w:p w:rsidR="006E2875" w:rsidRPr="008D3BD9" w:rsidRDefault="006E2875" w:rsidP="006E2875">
          <w:pPr>
            <w:rPr>
              <w:rStyle w:val="Pogrubienie"/>
              <w:rFonts w:ascii="Trebuchet MS" w:hAnsi="Trebuchet MS" w:cs="Arial"/>
              <w:b w:val="0"/>
              <w:color w:val="414042"/>
              <w:sz w:val="21"/>
              <w:szCs w:val="21"/>
              <w:shd w:val="clear" w:color="auto" w:fill="FFFFFF"/>
            </w:rPr>
          </w:pPr>
        </w:p>
      </w:tc>
      <w:tc>
        <w:tcPr>
          <w:tcW w:w="3295" w:type="dxa"/>
          <w:tcBorders>
            <w:top w:val="nil"/>
            <w:left w:val="nil"/>
            <w:bottom w:val="nil"/>
            <w:right w:val="nil"/>
          </w:tcBorders>
        </w:tcPr>
        <w:p w:rsidR="006E2875" w:rsidRPr="008D3BD9" w:rsidRDefault="006E2875" w:rsidP="00BA2362">
          <w:pPr>
            <w:jc w:val="right"/>
            <w:rPr>
              <w:rStyle w:val="Pogrubienie"/>
              <w:rFonts w:ascii="Trebuchet MS" w:hAnsi="Trebuchet MS" w:cs="Arial"/>
              <w:b w:val="0"/>
              <w:color w:val="414042"/>
              <w:sz w:val="21"/>
              <w:szCs w:val="21"/>
              <w:shd w:val="clear" w:color="auto" w:fill="FFFFFF"/>
            </w:rPr>
          </w:pPr>
          <w:r w:rsidRPr="008D3BD9">
            <w:rPr>
              <w:rStyle w:val="Pogrubienie"/>
              <w:rFonts w:ascii="Trebuchet MS" w:hAnsi="Trebuchet MS" w:cs="Arial"/>
              <w:b w:val="0"/>
              <w:color w:val="414042"/>
              <w:sz w:val="21"/>
              <w:szCs w:val="21"/>
              <w:shd w:val="clear" w:color="auto" w:fill="FFFFFF"/>
            </w:rPr>
            <w:t xml:space="preserve">Słupsk, dn. </w:t>
          </w:r>
          <w:r w:rsidR="009D0113">
            <w:rPr>
              <w:rStyle w:val="Pogrubienie"/>
              <w:rFonts w:ascii="Trebuchet MS" w:hAnsi="Trebuchet MS" w:cs="Arial"/>
              <w:b w:val="0"/>
              <w:vanish/>
              <w:color w:val="414042"/>
              <w:sz w:val="21"/>
              <w:szCs w:val="21"/>
              <w:shd w:val="clear" w:color="auto" w:fill="FFFFFF"/>
            </w:rPr>
            <w:t>1</w:t>
          </w:r>
          <w:r w:rsidR="00CC0ED4">
            <w:rPr>
              <w:rStyle w:val="Pogrubienie"/>
              <w:rFonts w:ascii="Trebuchet MS" w:hAnsi="Trebuchet MS" w:cs="Arial"/>
              <w:b w:val="0"/>
              <w:color w:val="414042"/>
              <w:sz w:val="21"/>
              <w:szCs w:val="21"/>
              <w:shd w:val="clear" w:color="auto" w:fill="FFFFFF"/>
            </w:rPr>
            <w:t>16</w:t>
          </w:r>
          <w:bookmarkStart w:id="0" w:name="_GoBack"/>
          <w:bookmarkEnd w:id="0"/>
          <w:r w:rsidR="001D693A">
            <w:rPr>
              <w:rStyle w:val="Pogrubienie"/>
              <w:rFonts w:ascii="Trebuchet MS" w:hAnsi="Trebuchet MS" w:cs="Arial"/>
              <w:b w:val="0"/>
              <w:color w:val="414042"/>
              <w:sz w:val="21"/>
              <w:szCs w:val="21"/>
              <w:shd w:val="clear" w:color="auto" w:fill="FFFFFF"/>
            </w:rPr>
            <w:t xml:space="preserve"> listopada</w:t>
          </w:r>
          <w:r w:rsidR="00C53AB2">
            <w:rPr>
              <w:rStyle w:val="Pogrubienie"/>
              <w:rFonts w:ascii="Trebuchet MS" w:hAnsi="Trebuchet MS" w:cs="Arial"/>
              <w:b w:val="0"/>
              <w:color w:val="414042"/>
              <w:sz w:val="21"/>
              <w:szCs w:val="21"/>
              <w:shd w:val="clear" w:color="auto" w:fill="FFFFFF"/>
            </w:rPr>
            <w:t xml:space="preserve"> 2020</w:t>
          </w:r>
        </w:p>
      </w:tc>
    </w:tr>
  </w:tbl>
  <w:p w:rsidR="00E5628D" w:rsidRDefault="00E562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1A4E"/>
    <w:multiLevelType w:val="hybridMultilevel"/>
    <w:tmpl w:val="15FE3426"/>
    <w:lvl w:ilvl="0" w:tplc="68DE86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9F67AD"/>
    <w:multiLevelType w:val="hybridMultilevel"/>
    <w:tmpl w:val="12489DC2"/>
    <w:lvl w:ilvl="0" w:tplc="5DE20AF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9D54C1"/>
    <w:multiLevelType w:val="hybridMultilevel"/>
    <w:tmpl w:val="9BDCE242"/>
    <w:lvl w:ilvl="0" w:tplc="FFD89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EC4"/>
    <w:multiLevelType w:val="hybridMultilevel"/>
    <w:tmpl w:val="E896829E"/>
    <w:lvl w:ilvl="0" w:tplc="368290E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D1F6715"/>
    <w:multiLevelType w:val="hybridMultilevel"/>
    <w:tmpl w:val="3954BEC4"/>
    <w:lvl w:ilvl="0" w:tplc="0C4C2BD8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92328"/>
    <w:multiLevelType w:val="hybridMultilevel"/>
    <w:tmpl w:val="0D1E7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B0F99"/>
    <w:multiLevelType w:val="hybridMultilevel"/>
    <w:tmpl w:val="FDB83E08"/>
    <w:lvl w:ilvl="0" w:tplc="E6640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71014F"/>
    <w:multiLevelType w:val="hybridMultilevel"/>
    <w:tmpl w:val="C7C0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64D86"/>
    <w:multiLevelType w:val="hybridMultilevel"/>
    <w:tmpl w:val="963C228C"/>
    <w:lvl w:ilvl="0" w:tplc="B41C14C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81F6FF4"/>
    <w:multiLevelType w:val="hybridMultilevel"/>
    <w:tmpl w:val="57000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C5702"/>
    <w:multiLevelType w:val="hybridMultilevel"/>
    <w:tmpl w:val="13E21158"/>
    <w:lvl w:ilvl="0" w:tplc="5056459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23DAE"/>
    <w:multiLevelType w:val="hybridMultilevel"/>
    <w:tmpl w:val="94528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52B77"/>
    <w:multiLevelType w:val="hybridMultilevel"/>
    <w:tmpl w:val="7024B2F2"/>
    <w:lvl w:ilvl="0" w:tplc="E16A264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326934C6"/>
    <w:multiLevelType w:val="hybridMultilevel"/>
    <w:tmpl w:val="5E987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551B9"/>
    <w:multiLevelType w:val="hybridMultilevel"/>
    <w:tmpl w:val="B9163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2CD3"/>
    <w:multiLevelType w:val="hybridMultilevel"/>
    <w:tmpl w:val="091A9BDE"/>
    <w:lvl w:ilvl="0" w:tplc="FFD41AE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BF9115C"/>
    <w:multiLevelType w:val="hybridMultilevel"/>
    <w:tmpl w:val="04908038"/>
    <w:lvl w:ilvl="0" w:tplc="06380E9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3D454B94"/>
    <w:multiLevelType w:val="hybridMultilevel"/>
    <w:tmpl w:val="1338D3A8"/>
    <w:lvl w:ilvl="0" w:tplc="90E64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602AB2"/>
    <w:multiLevelType w:val="hybridMultilevel"/>
    <w:tmpl w:val="DE3A0D3C"/>
    <w:lvl w:ilvl="0" w:tplc="38F68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285DCC"/>
    <w:multiLevelType w:val="hybridMultilevel"/>
    <w:tmpl w:val="6B5C3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42F91"/>
    <w:multiLevelType w:val="hybridMultilevel"/>
    <w:tmpl w:val="A0E6026A"/>
    <w:lvl w:ilvl="0" w:tplc="D02E11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AC4139E"/>
    <w:multiLevelType w:val="hybridMultilevel"/>
    <w:tmpl w:val="337CA7B4"/>
    <w:lvl w:ilvl="0" w:tplc="15E415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B3B648B"/>
    <w:multiLevelType w:val="hybridMultilevel"/>
    <w:tmpl w:val="DE4C9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42CFC"/>
    <w:multiLevelType w:val="hybridMultilevel"/>
    <w:tmpl w:val="EB967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B37DD"/>
    <w:multiLevelType w:val="hybridMultilevel"/>
    <w:tmpl w:val="8040AF28"/>
    <w:lvl w:ilvl="0" w:tplc="2B8AA0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Calibri" w:hAnsi="Trebuchet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70663E"/>
    <w:multiLevelType w:val="hybridMultilevel"/>
    <w:tmpl w:val="FD88EE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E44A1"/>
    <w:multiLevelType w:val="hybridMultilevel"/>
    <w:tmpl w:val="22603FCC"/>
    <w:lvl w:ilvl="0" w:tplc="FF002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73A19"/>
    <w:multiLevelType w:val="hybridMultilevel"/>
    <w:tmpl w:val="0276D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F0CDA"/>
    <w:multiLevelType w:val="hybridMultilevel"/>
    <w:tmpl w:val="3F58631A"/>
    <w:lvl w:ilvl="0" w:tplc="672A2E4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2E20A4C"/>
    <w:multiLevelType w:val="hybridMultilevel"/>
    <w:tmpl w:val="25CC8832"/>
    <w:lvl w:ilvl="0" w:tplc="BBD6B75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5104848"/>
    <w:multiLevelType w:val="hybridMultilevel"/>
    <w:tmpl w:val="513A7DA8"/>
    <w:lvl w:ilvl="0" w:tplc="A27E3B0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75E110F6"/>
    <w:multiLevelType w:val="hybridMultilevel"/>
    <w:tmpl w:val="E1507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FF7981"/>
    <w:multiLevelType w:val="hybridMultilevel"/>
    <w:tmpl w:val="FD4A8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104F2"/>
    <w:multiLevelType w:val="hybridMultilevel"/>
    <w:tmpl w:val="88828214"/>
    <w:lvl w:ilvl="0" w:tplc="E25CA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5"/>
  </w:num>
  <w:num w:numId="4">
    <w:abstractNumId w:val="10"/>
  </w:num>
  <w:num w:numId="5">
    <w:abstractNumId w:val="24"/>
  </w:num>
  <w:num w:numId="6">
    <w:abstractNumId w:val="27"/>
  </w:num>
  <w:num w:numId="7">
    <w:abstractNumId w:val="11"/>
  </w:num>
  <w:num w:numId="8">
    <w:abstractNumId w:val="21"/>
  </w:num>
  <w:num w:numId="9">
    <w:abstractNumId w:val="20"/>
  </w:num>
  <w:num w:numId="10">
    <w:abstractNumId w:val="1"/>
  </w:num>
  <w:num w:numId="11">
    <w:abstractNumId w:val="31"/>
  </w:num>
  <w:num w:numId="12">
    <w:abstractNumId w:val="25"/>
  </w:num>
  <w:num w:numId="13">
    <w:abstractNumId w:val="14"/>
  </w:num>
  <w:num w:numId="14">
    <w:abstractNumId w:val="7"/>
  </w:num>
  <w:num w:numId="15">
    <w:abstractNumId w:val="22"/>
  </w:num>
  <w:num w:numId="16">
    <w:abstractNumId w:val="32"/>
  </w:num>
  <w:num w:numId="17">
    <w:abstractNumId w:val="6"/>
  </w:num>
  <w:num w:numId="18">
    <w:abstractNumId w:val="2"/>
  </w:num>
  <w:num w:numId="19">
    <w:abstractNumId w:val="28"/>
  </w:num>
  <w:num w:numId="20">
    <w:abstractNumId w:val="29"/>
  </w:num>
  <w:num w:numId="21">
    <w:abstractNumId w:val="15"/>
  </w:num>
  <w:num w:numId="22">
    <w:abstractNumId w:val="8"/>
  </w:num>
  <w:num w:numId="23">
    <w:abstractNumId w:val="3"/>
  </w:num>
  <w:num w:numId="24">
    <w:abstractNumId w:val="13"/>
  </w:num>
  <w:num w:numId="25">
    <w:abstractNumId w:val="17"/>
  </w:num>
  <w:num w:numId="26">
    <w:abstractNumId w:val="18"/>
  </w:num>
  <w:num w:numId="27">
    <w:abstractNumId w:val="23"/>
  </w:num>
  <w:num w:numId="28">
    <w:abstractNumId w:val="9"/>
  </w:num>
  <w:num w:numId="29">
    <w:abstractNumId w:val="0"/>
  </w:num>
  <w:num w:numId="30">
    <w:abstractNumId w:val="30"/>
  </w:num>
  <w:num w:numId="31">
    <w:abstractNumId w:val="12"/>
  </w:num>
  <w:num w:numId="32">
    <w:abstractNumId w:val="16"/>
  </w:num>
  <w:num w:numId="33">
    <w:abstractNumId w:val="19"/>
  </w:num>
  <w:num w:numId="34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14042,#50668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74"/>
    <w:rsid w:val="00003CA4"/>
    <w:rsid w:val="00005DCE"/>
    <w:rsid w:val="00006BDF"/>
    <w:rsid w:val="00017436"/>
    <w:rsid w:val="00025F4F"/>
    <w:rsid w:val="00030E02"/>
    <w:rsid w:val="00034DFE"/>
    <w:rsid w:val="00037B71"/>
    <w:rsid w:val="00044F59"/>
    <w:rsid w:val="000510CD"/>
    <w:rsid w:val="00062813"/>
    <w:rsid w:val="00064AFA"/>
    <w:rsid w:val="00072E2F"/>
    <w:rsid w:val="000965EA"/>
    <w:rsid w:val="000B0887"/>
    <w:rsid w:val="000B3BB6"/>
    <w:rsid w:val="000C065F"/>
    <w:rsid w:val="000D0C2E"/>
    <w:rsid w:val="000E0882"/>
    <w:rsid w:val="000E10D9"/>
    <w:rsid w:val="000E7CF1"/>
    <w:rsid w:val="000F2668"/>
    <w:rsid w:val="000F581B"/>
    <w:rsid w:val="00114AFE"/>
    <w:rsid w:val="001223C9"/>
    <w:rsid w:val="00131143"/>
    <w:rsid w:val="00133579"/>
    <w:rsid w:val="001362C7"/>
    <w:rsid w:val="00136BD8"/>
    <w:rsid w:val="00141B7B"/>
    <w:rsid w:val="0014578A"/>
    <w:rsid w:val="0014621E"/>
    <w:rsid w:val="00162B5E"/>
    <w:rsid w:val="0017259B"/>
    <w:rsid w:val="0017697C"/>
    <w:rsid w:val="00185A19"/>
    <w:rsid w:val="001861E7"/>
    <w:rsid w:val="001A1BB0"/>
    <w:rsid w:val="001B76A8"/>
    <w:rsid w:val="001C6898"/>
    <w:rsid w:val="001D1381"/>
    <w:rsid w:val="001D693A"/>
    <w:rsid w:val="001E059D"/>
    <w:rsid w:val="001F08AB"/>
    <w:rsid w:val="00201ABD"/>
    <w:rsid w:val="002218E5"/>
    <w:rsid w:val="002331A1"/>
    <w:rsid w:val="00242E9A"/>
    <w:rsid w:val="00244CBD"/>
    <w:rsid w:val="00245076"/>
    <w:rsid w:val="00256542"/>
    <w:rsid w:val="0026424D"/>
    <w:rsid w:val="0026485F"/>
    <w:rsid w:val="0027363B"/>
    <w:rsid w:val="00287631"/>
    <w:rsid w:val="00296DC4"/>
    <w:rsid w:val="002B0192"/>
    <w:rsid w:val="002C5382"/>
    <w:rsid w:val="002D39E9"/>
    <w:rsid w:val="003002D7"/>
    <w:rsid w:val="00305ED5"/>
    <w:rsid w:val="003225F7"/>
    <w:rsid w:val="00337512"/>
    <w:rsid w:val="003515BD"/>
    <w:rsid w:val="00353712"/>
    <w:rsid w:val="00370888"/>
    <w:rsid w:val="00375D64"/>
    <w:rsid w:val="00377989"/>
    <w:rsid w:val="00385121"/>
    <w:rsid w:val="003B0467"/>
    <w:rsid w:val="003C7564"/>
    <w:rsid w:val="003D2D75"/>
    <w:rsid w:val="003E1D74"/>
    <w:rsid w:val="00401D4E"/>
    <w:rsid w:val="0040571C"/>
    <w:rsid w:val="0041527F"/>
    <w:rsid w:val="0043748F"/>
    <w:rsid w:val="00442E7C"/>
    <w:rsid w:val="004475D7"/>
    <w:rsid w:val="00461492"/>
    <w:rsid w:val="004801E6"/>
    <w:rsid w:val="00481607"/>
    <w:rsid w:val="004935E2"/>
    <w:rsid w:val="004A3CC6"/>
    <w:rsid w:val="004A4EA5"/>
    <w:rsid w:val="004B1AF9"/>
    <w:rsid w:val="004B51EB"/>
    <w:rsid w:val="004C6F72"/>
    <w:rsid w:val="004D6057"/>
    <w:rsid w:val="004F32A8"/>
    <w:rsid w:val="004F339D"/>
    <w:rsid w:val="0050299E"/>
    <w:rsid w:val="00527DDA"/>
    <w:rsid w:val="00562663"/>
    <w:rsid w:val="005718B8"/>
    <w:rsid w:val="00574E02"/>
    <w:rsid w:val="00594246"/>
    <w:rsid w:val="00594BDE"/>
    <w:rsid w:val="005C2A6E"/>
    <w:rsid w:val="005E1849"/>
    <w:rsid w:val="005E45F7"/>
    <w:rsid w:val="005E4C79"/>
    <w:rsid w:val="005E55E9"/>
    <w:rsid w:val="005E7EFF"/>
    <w:rsid w:val="00630B53"/>
    <w:rsid w:val="0063754F"/>
    <w:rsid w:val="00640819"/>
    <w:rsid w:val="00641EA8"/>
    <w:rsid w:val="00642771"/>
    <w:rsid w:val="00650CEF"/>
    <w:rsid w:val="00652A8A"/>
    <w:rsid w:val="00657677"/>
    <w:rsid w:val="00664EF1"/>
    <w:rsid w:val="00670B48"/>
    <w:rsid w:val="006727D1"/>
    <w:rsid w:val="006743DE"/>
    <w:rsid w:val="00682F7F"/>
    <w:rsid w:val="0069304B"/>
    <w:rsid w:val="0069393B"/>
    <w:rsid w:val="00695947"/>
    <w:rsid w:val="006A14B6"/>
    <w:rsid w:val="006A2E42"/>
    <w:rsid w:val="006B18AD"/>
    <w:rsid w:val="006B2EA1"/>
    <w:rsid w:val="006C4B6D"/>
    <w:rsid w:val="006C5B04"/>
    <w:rsid w:val="006D284A"/>
    <w:rsid w:val="006D2BD8"/>
    <w:rsid w:val="006E2875"/>
    <w:rsid w:val="006F2EA8"/>
    <w:rsid w:val="006F7326"/>
    <w:rsid w:val="00711C7E"/>
    <w:rsid w:val="00722229"/>
    <w:rsid w:val="00741CDC"/>
    <w:rsid w:val="00746063"/>
    <w:rsid w:val="007470DA"/>
    <w:rsid w:val="00756EC6"/>
    <w:rsid w:val="007640D6"/>
    <w:rsid w:val="0077589A"/>
    <w:rsid w:val="0077766B"/>
    <w:rsid w:val="00781619"/>
    <w:rsid w:val="00794037"/>
    <w:rsid w:val="00795C84"/>
    <w:rsid w:val="007A5885"/>
    <w:rsid w:val="007B04A5"/>
    <w:rsid w:val="007B29D7"/>
    <w:rsid w:val="007B7517"/>
    <w:rsid w:val="007C4A21"/>
    <w:rsid w:val="007C7F20"/>
    <w:rsid w:val="007E315E"/>
    <w:rsid w:val="007E462C"/>
    <w:rsid w:val="007E624F"/>
    <w:rsid w:val="007E7F7C"/>
    <w:rsid w:val="007F0F95"/>
    <w:rsid w:val="007F54D4"/>
    <w:rsid w:val="007F56BF"/>
    <w:rsid w:val="00803F0E"/>
    <w:rsid w:val="008069E9"/>
    <w:rsid w:val="008211CE"/>
    <w:rsid w:val="00846C49"/>
    <w:rsid w:val="00850062"/>
    <w:rsid w:val="00857CB4"/>
    <w:rsid w:val="00875AE0"/>
    <w:rsid w:val="00876790"/>
    <w:rsid w:val="008801C7"/>
    <w:rsid w:val="00882ADD"/>
    <w:rsid w:val="00890DC1"/>
    <w:rsid w:val="008B2434"/>
    <w:rsid w:val="008B3967"/>
    <w:rsid w:val="008C4CBD"/>
    <w:rsid w:val="008D3BD9"/>
    <w:rsid w:val="008D53AA"/>
    <w:rsid w:val="008E2A0B"/>
    <w:rsid w:val="008E4B83"/>
    <w:rsid w:val="008F4434"/>
    <w:rsid w:val="008F48D9"/>
    <w:rsid w:val="00905307"/>
    <w:rsid w:val="009151A1"/>
    <w:rsid w:val="00923360"/>
    <w:rsid w:val="00951991"/>
    <w:rsid w:val="0097379C"/>
    <w:rsid w:val="009747E1"/>
    <w:rsid w:val="009856DD"/>
    <w:rsid w:val="0098755F"/>
    <w:rsid w:val="00994895"/>
    <w:rsid w:val="009C05CE"/>
    <w:rsid w:val="009C3BC4"/>
    <w:rsid w:val="009D0113"/>
    <w:rsid w:val="009E5876"/>
    <w:rsid w:val="009E7E50"/>
    <w:rsid w:val="00A0101C"/>
    <w:rsid w:val="00A1604D"/>
    <w:rsid w:val="00A26655"/>
    <w:rsid w:val="00A418D9"/>
    <w:rsid w:val="00A4663F"/>
    <w:rsid w:val="00A52DA9"/>
    <w:rsid w:val="00A57700"/>
    <w:rsid w:val="00A616CF"/>
    <w:rsid w:val="00A73623"/>
    <w:rsid w:val="00A7390F"/>
    <w:rsid w:val="00A82F9A"/>
    <w:rsid w:val="00A85466"/>
    <w:rsid w:val="00A86605"/>
    <w:rsid w:val="00A95438"/>
    <w:rsid w:val="00AA5BDC"/>
    <w:rsid w:val="00AD02E6"/>
    <w:rsid w:val="00AD18C9"/>
    <w:rsid w:val="00AE0057"/>
    <w:rsid w:val="00AF0785"/>
    <w:rsid w:val="00AF70E3"/>
    <w:rsid w:val="00B003C8"/>
    <w:rsid w:val="00B206AA"/>
    <w:rsid w:val="00B24987"/>
    <w:rsid w:val="00B33354"/>
    <w:rsid w:val="00B504F9"/>
    <w:rsid w:val="00B53A7E"/>
    <w:rsid w:val="00B64423"/>
    <w:rsid w:val="00B7148C"/>
    <w:rsid w:val="00B72D2B"/>
    <w:rsid w:val="00B74768"/>
    <w:rsid w:val="00B85CF6"/>
    <w:rsid w:val="00BA2362"/>
    <w:rsid w:val="00BA4895"/>
    <w:rsid w:val="00BB4229"/>
    <w:rsid w:val="00BD00D6"/>
    <w:rsid w:val="00BF3A66"/>
    <w:rsid w:val="00C0107C"/>
    <w:rsid w:val="00C02380"/>
    <w:rsid w:val="00C0722C"/>
    <w:rsid w:val="00C129A5"/>
    <w:rsid w:val="00C14B9E"/>
    <w:rsid w:val="00C25610"/>
    <w:rsid w:val="00C318D2"/>
    <w:rsid w:val="00C35D4C"/>
    <w:rsid w:val="00C51340"/>
    <w:rsid w:val="00C53AB2"/>
    <w:rsid w:val="00C54856"/>
    <w:rsid w:val="00C635CC"/>
    <w:rsid w:val="00C667E6"/>
    <w:rsid w:val="00C75862"/>
    <w:rsid w:val="00C818B7"/>
    <w:rsid w:val="00C900EC"/>
    <w:rsid w:val="00C943BE"/>
    <w:rsid w:val="00C957AD"/>
    <w:rsid w:val="00CA7D75"/>
    <w:rsid w:val="00CB33CF"/>
    <w:rsid w:val="00CB69B0"/>
    <w:rsid w:val="00CC0ED4"/>
    <w:rsid w:val="00CC3C93"/>
    <w:rsid w:val="00D204B9"/>
    <w:rsid w:val="00D42865"/>
    <w:rsid w:val="00D4288A"/>
    <w:rsid w:val="00D46F2D"/>
    <w:rsid w:val="00D507B0"/>
    <w:rsid w:val="00D76030"/>
    <w:rsid w:val="00D851A7"/>
    <w:rsid w:val="00D9396F"/>
    <w:rsid w:val="00DA70DF"/>
    <w:rsid w:val="00DA724C"/>
    <w:rsid w:val="00DB0653"/>
    <w:rsid w:val="00DB2E11"/>
    <w:rsid w:val="00DB558F"/>
    <w:rsid w:val="00DB5A64"/>
    <w:rsid w:val="00DF54AC"/>
    <w:rsid w:val="00E17A67"/>
    <w:rsid w:val="00E20388"/>
    <w:rsid w:val="00E50D4A"/>
    <w:rsid w:val="00E5628D"/>
    <w:rsid w:val="00E71372"/>
    <w:rsid w:val="00EA4E94"/>
    <w:rsid w:val="00ED6B48"/>
    <w:rsid w:val="00EE2152"/>
    <w:rsid w:val="00EF13D6"/>
    <w:rsid w:val="00EF72E2"/>
    <w:rsid w:val="00F014E8"/>
    <w:rsid w:val="00F02298"/>
    <w:rsid w:val="00F041F0"/>
    <w:rsid w:val="00F04A38"/>
    <w:rsid w:val="00F120D4"/>
    <w:rsid w:val="00F263FE"/>
    <w:rsid w:val="00F42449"/>
    <w:rsid w:val="00F54E6A"/>
    <w:rsid w:val="00F57A0C"/>
    <w:rsid w:val="00F76738"/>
    <w:rsid w:val="00F77EB2"/>
    <w:rsid w:val="00FA4443"/>
    <w:rsid w:val="00FA7574"/>
    <w:rsid w:val="00FE1A3D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14042,#506681"/>
    </o:shapedefaults>
    <o:shapelayout v:ext="edit">
      <o:idmap v:ext="edit" data="1"/>
    </o:shapelayout>
  </w:shapeDefaults>
  <w:decimalSymbol w:val=","/>
  <w:listSeparator w:val=";"/>
  <w15:docId w15:val="{197C4A5C-8288-44C0-ACC9-D08B2364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A757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A7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574"/>
  </w:style>
  <w:style w:type="paragraph" w:styleId="Stopka">
    <w:name w:val="footer"/>
    <w:basedOn w:val="Normalny"/>
    <w:link w:val="StopkaZnak"/>
    <w:uiPriority w:val="99"/>
    <w:unhideWhenUsed/>
    <w:rsid w:val="00FA7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574"/>
  </w:style>
  <w:style w:type="paragraph" w:styleId="Tekstdymka">
    <w:name w:val="Balloon Text"/>
    <w:basedOn w:val="Normalny"/>
    <w:link w:val="TekstdymkaZnak"/>
    <w:uiPriority w:val="99"/>
    <w:semiHidden/>
    <w:unhideWhenUsed/>
    <w:rsid w:val="00FA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D3BD9"/>
  </w:style>
  <w:style w:type="character" w:styleId="Hipercze">
    <w:name w:val="Hyperlink"/>
    <w:basedOn w:val="Domylnaczcionkaakapitu"/>
    <w:uiPriority w:val="99"/>
    <w:unhideWhenUsed/>
    <w:rsid w:val="008D3BD9"/>
    <w:rPr>
      <w:color w:val="0000FF"/>
      <w:u w:val="single"/>
    </w:rPr>
  </w:style>
  <w:style w:type="character" w:customStyle="1" w:styleId="il">
    <w:name w:val="il"/>
    <w:basedOn w:val="Domylnaczcionkaakapitu"/>
    <w:rsid w:val="008D3BD9"/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A418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0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0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0D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4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CBD"/>
    <w:rPr>
      <w:b/>
      <w:bCs/>
      <w:sz w:val="20"/>
      <w:szCs w:val="20"/>
    </w:rPr>
  </w:style>
  <w:style w:type="paragraph" w:styleId="NormalnyWeb">
    <w:name w:val="Normal (Web)"/>
    <w:basedOn w:val="Normalny"/>
    <w:rsid w:val="00C9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9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57677"/>
    <w:rPr>
      <w:i/>
      <w:iCs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rsid w:val="009C3BC4"/>
  </w:style>
  <w:style w:type="paragraph" w:customStyle="1" w:styleId="Default">
    <w:name w:val="Default"/>
    <w:rsid w:val="009C3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9737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7379C"/>
    <w:rPr>
      <w:i/>
      <w:iCs/>
      <w:color w:val="404040" w:themeColor="text1" w:themeTint="BF"/>
    </w:rPr>
  </w:style>
  <w:style w:type="character" w:customStyle="1" w:styleId="fn-ref">
    <w:name w:val="fn-ref"/>
    <w:basedOn w:val="Domylnaczcionkaakapitu"/>
    <w:rsid w:val="006F7326"/>
  </w:style>
  <w:style w:type="character" w:customStyle="1" w:styleId="alb">
    <w:name w:val="a_lb"/>
    <w:basedOn w:val="Domylnaczcionkaakapitu"/>
    <w:rsid w:val="006F7326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7EF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7EF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4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7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46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9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09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03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71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008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2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704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0671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75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1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0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40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33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53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76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59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35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41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39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959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064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07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10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5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3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8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91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9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85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88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24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67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janczuk@mzk.slupsk.pl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bgarbulski@mzk.slupsk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zk@mzk.slupsk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zk@mzk.slupsk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zk@mzk.slupsk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zk@mzk.slupsk.pl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mzk@mzk.slupsk.pl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k.slupsk.pl/" TargetMode="External"/><Relationship Id="rId1" Type="http://schemas.openxmlformats.org/officeDocument/2006/relationships/hyperlink" Target="mailto:mzk@mzk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Słupsk, dn. 21 lutego 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44DA57-B80F-4C3C-897F-67E7276E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3327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riocreativo</dc:creator>
  <cp:keywords/>
  <dc:description/>
  <cp:lastModifiedBy>Jańczuk Krzysztof</cp:lastModifiedBy>
  <cp:revision>2</cp:revision>
  <cp:lastPrinted>2020-11-16T14:10:00Z</cp:lastPrinted>
  <dcterms:created xsi:type="dcterms:W3CDTF">2020-11-16T14:11:00Z</dcterms:created>
  <dcterms:modified xsi:type="dcterms:W3CDTF">2020-11-16T14:11:00Z</dcterms:modified>
</cp:coreProperties>
</file>